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hanging="142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Санкт-Петербург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«__» _______ 202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left="-142" w:right="-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973" w:right="140" w:firstLine="1275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полностью)</w:t>
      </w:r>
      <w:r>
        <w:rPr>
          <w:rFonts w:ascii="Times New Roman" w:hAnsi="Times New Roman" w:cs="Times New Roman"/>
          <w:i/>
        </w:rPr>
      </w:r>
    </w:p>
    <w:p>
      <w:pPr>
        <w:ind w:left="-142" w:right="14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Серия ______ №___________ выдан 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2"/>
        <w:jc w:val="center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(вид основного документа, удостоверяющего личность)</w:t>
      </w:r>
      <w:r>
        <w:rPr>
          <w:rFonts w:ascii="Times New Roman" w:hAnsi="Times New Roman" w:cs="Times New Roman"/>
          <w:i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42" w:firstLine="567"/>
        <w:jc w:val="center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(кем и когда выдан)</w:t>
      </w:r>
      <w:r>
        <w:rPr>
          <w:rFonts w:ascii="Times New Roman" w:hAnsi="Times New Roman" w:cs="Times New Roman"/>
          <w:i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Проживающий(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по адресу: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представителя: 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2" w:firstLine="1275"/>
        <w:jc w:val="center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представителя</w:t>
      </w:r>
      <w:r>
        <w:rPr>
          <w:rFonts w:ascii="Times New Roman" w:hAnsi="Times New Roman" w:cs="Times New Roman"/>
          <w:i/>
        </w:rPr>
        <w:t xml:space="preserve">, адрес представителя</w:t>
      </w:r>
      <w:r>
        <w:rPr>
          <w:rFonts w:ascii="Times New Roman" w:hAnsi="Times New Roman" w:cs="Times New Roman"/>
          <w:i/>
        </w:rPr>
        <w:t xml:space="preserve">)</w:t>
      </w:r>
      <w:r>
        <w:rPr>
          <w:rFonts w:ascii="Times New Roman" w:hAnsi="Times New Roman" w:cs="Times New Roman"/>
          <w:i/>
        </w:rPr>
      </w:r>
    </w:p>
    <w:p>
      <w:pPr>
        <w:ind w:left="-142" w:right="14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основании: _____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140"/>
        <w:jc w:val="center"/>
        <w:spacing w:after="0"/>
        <w:tabs>
          <w:tab w:val="left" w:pos="567" w:leader="none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(основания полномочий представителя)</w:t>
      </w:r>
      <w:r>
        <w:rPr>
          <w:rFonts w:ascii="Times New Roman" w:hAnsi="Times New Roman" w:cs="Times New Roman"/>
          <w:i/>
        </w:rPr>
      </w:r>
    </w:p>
    <w:p>
      <w:pPr>
        <w:ind w:left="-142" w:right="-2" w:firstLine="567"/>
        <w:jc w:val="both"/>
        <w:spacing w:before="40"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Принимаю решение о предоставлении моих персональных данных и их обработку свободно, своей волей и в своем интересе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8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и адрес оператора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, получающего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меня настоящее</w:t>
      </w:r>
      <w:r>
        <w:rPr>
          <w:rFonts w:ascii="Times New Roman" w:hAnsi="Times New Roman" w:cs="Times New Roman"/>
          <w:b/>
          <w:sz w:val="24"/>
          <w:szCs w:val="24"/>
        </w:rPr>
        <w:t xml:space="preserve"> согласие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обработку моих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Оператор)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кционерное общество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«Невский экологический оператор» ИНН: </w:t>
      </w:r>
      <w:r>
        <w:rPr>
          <w:rFonts w:ascii="Times New Roman" w:hAnsi="Times New Roman" w:cs="Times New Roman"/>
          <w:sz w:val="24"/>
          <w:szCs w:val="24"/>
        </w:rPr>
        <w:t xml:space="preserve">7804678913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ул. Арсенальная, д. 1 к.2, литера А, помещение 1 Н-23 (часть), 195009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8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Лица, имеющее право на обработку моих персональных данных по поручению оператора обработки персональных данных (если обработка будет поручена такому лицу):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«ЕИРЦ СПб» ИНН: 7804678720,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Санкт-Петербург,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вн.тер.г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муниципальный округ финляндский округ, ул. Михайлова, д. 11, литера б,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помещ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22н, 195009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Акционерное общество "Петербургская сбытовая компания" ИНН: 7841322249, адрес: г. Санкт-Петербург,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Михайлова, д.11, 195009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Акционерное общество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ДП Бизнес Пресс» ИНН 7804023089,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Санкт-Петербург,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вн.тер.г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муниципальный округ аптекарский остров, инструментальная ул., д. 8, литера в,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помещ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74, 197022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Общество с ограниченной ответственностью «Группа компаний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Телескрипт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ИНН 9718123735, адрес: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Москва,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вн.тер.г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муниципальный округ Нагорный,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-д Нагорный, д. 10, к. 2, стр. 2, 117105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 с ограниченной ответственностью "Агентство региональная организация по сбору долгов" ИНН: 7704724468, адрес: г. Москва, ул. Поварская, д. 31/29, пом.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ком. 3, 121069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729"/>
        <w:numPr>
          <w:ilvl w:val="0"/>
          <w:numId w:val="25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Публичное акционерное общество «ИНТЕР РАО ЕЭС» ИНН: 2320109650, адрес: г. Москва, ул. Большая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Пироговская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д.27, 2, 119435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left="-142" w:right="-2" w:firstLine="567"/>
        <w:spacing w:before="40" w:after="0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 следующей целью обработки персональных данных: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42" w:right="-2" w:firstLine="567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будет осуществляться в целях приема, регистрации и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обращений (заявок) физических лиц и индивидуальных предпринимателей (субъектов персональных данных) и приложенных к ним документов</w:t>
      </w:r>
      <w:r>
        <w:rPr>
          <w:rFonts w:ascii="Times New Roman" w:hAnsi="Times New Roman" w:cs="Times New Roman"/>
          <w:sz w:val="24"/>
          <w:szCs w:val="24"/>
        </w:rPr>
        <w:t xml:space="preserve"> для заключения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РФ </w:t>
      </w:r>
      <w:r>
        <w:rPr>
          <w:rFonts w:ascii="Times New Roman" w:hAnsi="Times New Roman" w:cs="Times New Roman"/>
          <w:sz w:val="24"/>
          <w:szCs w:val="24"/>
        </w:rPr>
        <w:t xml:space="preserve">от 07.03.2025 N 293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, ведения переписки с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субъектом персональных данных и иными лицами, получения сведений о субъекте персональных данных, необходимых для обработки его заявки,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заключения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исполнения</w:t>
      </w:r>
      <w:r>
        <w:rPr>
          <w:rFonts w:ascii="Times New Roman" w:hAnsi="Times New Roman" w:cs="Times New Roman"/>
          <w:sz w:val="24"/>
          <w:szCs w:val="24"/>
        </w:rPr>
        <w:t xml:space="preserve"> и расторжения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, стороной (выгодоприобретателем)</w:t>
      </w:r>
      <w:r>
        <w:rPr>
          <w:rFonts w:ascii="Times New Roman" w:hAnsi="Times New Roman" w:cs="Times New Roman"/>
          <w:sz w:val="24"/>
          <w:szCs w:val="24"/>
        </w:rPr>
        <w:t xml:space="preserve"> и/или представителем стороны (выгодоприобретателя)</w:t>
      </w:r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jc w:val="both"/>
        <w:spacing w:before="40"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rFonts w:ascii="Times New Roman" w:hAnsi="Times New Roman" w:cs="Times New Roman"/>
          <w:sz w:val="24"/>
          <w:szCs w:val="24"/>
        </w:rPr>
        <w:t xml:space="preserve">Фамилия, имя, отчество, дата рождения, почтовый адрес, паспортные данные </w:t>
      </w:r>
      <w:r>
        <w:rPr>
          <w:rFonts w:ascii="Times New Roman" w:hAnsi="Times New Roman" w:cs="Times New Roman"/>
          <w:sz w:val="24"/>
          <w:szCs w:val="24"/>
        </w:rPr>
        <w:t xml:space="preserve">(вид документа, серия и номер документа, наименование и код органа, выдавшего документ, дата выдачи документа), адрес регистрации по месту жительства, адрес фактического проживания, контактный телефон, электронный адрес, </w:t>
      </w:r>
      <w:r>
        <w:rPr>
          <w:rFonts w:ascii="Times New Roman" w:hAnsi="Times New Roman" w:cs="Times New Roman"/>
          <w:sz w:val="24"/>
          <w:szCs w:val="24"/>
        </w:rPr>
        <w:t xml:space="preserve">ИНН, </w:t>
      </w:r>
      <w:r>
        <w:rPr>
          <w:rFonts w:ascii="Times New Roman" w:hAnsi="Times New Roman" w:cs="Times New Roman"/>
          <w:sz w:val="24"/>
          <w:szCs w:val="24"/>
        </w:rPr>
        <w:t xml:space="preserve">сведения, содержащиеся в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документах, прикладываемых к заявке и иные сведения и документы,</w:t>
      </w:r>
      <w:r>
        <w:rPr>
          <w:rFonts w:ascii="Times New Roman" w:hAnsi="Times New Roman" w:cs="Times New Roman"/>
          <w:sz w:val="24"/>
          <w:szCs w:val="24"/>
        </w:rPr>
        <w:t xml:space="preserve"> полученные от субъекта персональных данных в ходе заключения и исполнения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по обращению с твердыми коммунальными отходами в соответствии с Постановлением Правительства РФ </w:t>
      </w:r>
      <w:r>
        <w:rPr>
          <w:rFonts w:ascii="Times New Roman" w:hAnsi="Times New Roman" w:cs="Times New Roman"/>
          <w:sz w:val="24"/>
          <w:szCs w:val="24"/>
        </w:rPr>
        <w:t xml:space="preserve">от 07.03.2025 N 293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для целей</w:t>
      </w:r>
      <w:r>
        <w:rPr>
          <w:rFonts w:ascii="Times New Roman" w:hAnsi="Times New Roman" w:cs="Times New Roman"/>
          <w:sz w:val="24"/>
          <w:szCs w:val="24"/>
        </w:rPr>
        <w:t xml:space="preserve">, указанных в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настоящем согласии.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jc w:val="both"/>
        <w:spacing w:before="40"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способов обработки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Путем смешанной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 автоматизированных и</w:t>
      </w:r>
      <w:r>
        <w:rPr>
          <w:rFonts w:ascii="Times New Roman" w:hAnsi="Times New Roman" w:cs="Times New Roman"/>
          <w:sz w:val="24"/>
          <w:szCs w:val="24"/>
        </w:rPr>
        <w:t xml:space="preserve">/или</w:t>
      </w:r>
      <w:r>
        <w:rPr>
          <w:rFonts w:ascii="Times New Roman" w:hAnsi="Times New Roman" w:cs="Times New Roman"/>
          <w:sz w:val="24"/>
          <w:szCs w:val="24"/>
        </w:rPr>
        <w:t xml:space="preserve"> неавтоматизированных средств их обработки</w:t>
      </w:r>
      <w:r>
        <w:rPr>
          <w:rFonts w:ascii="Times New Roman" w:hAnsi="Times New Roman" w:cs="Times New Roman"/>
          <w:sz w:val="24"/>
          <w:szCs w:val="24"/>
        </w:rPr>
        <w:t xml:space="preserve"> (сбор, </w:t>
      </w:r>
      <w:r>
        <w:rPr>
          <w:rFonts w:ascii="Times New Roman" w:hAnsi="Times New Roman" w:cs="Times New Roman"/>
          <w:sz w:val="24"/>
          <w:szCs w:val="24"/>
        </w:rPr>
        <w:t xml:space="preserve">запись, </w:t>
      </w:r>
      <w:r>
        <w:rPr>
          <w:rFonts w:ascii="Times New Roman" w:hAnsi="Times New Roman" w:cs="Times New Roman"/>
          <w:sz w:val="24"/>
          <w:szCs w:val="24"/>
        </w:rPr>
        <w:t xml:space="preserve">систематизация,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(обновление, изменение), извлечение,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обезличивание, блокирование, </w:t>
      </w:r>
      <w:r>
        <w:rPr>
          <w:rFonts w:ascii="Times New Roman" w:hAnsi="Times New Roman" w:cs="Times New Roman"/>
          <w:sz w:val="24"/>
          <w:szCs w:val="24"/>
        </w:rPr>
        <w:t xml:space="preserve">удаление и </w:t>
      </w:r>
      <w:r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Настоящее согласие действует </w:t>
      </w:r>
      <w:r>
        <w:rPr>
          <w:rFonts w:ascii="Times New Roman" w:hAnsi="Times New Roman" w:cs="Times New Roman"/>
          <w:b/>
          <w:sz w:val="24"/>
          <w:szCs w:val="24"/>
        </w:rPr>
        <w:t xml:space="preserve">с момента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передачи/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мною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заявки и/или приложенных документов к заявке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заключени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договора об оказании услуг по обращению с твердыми коммунальными отходами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, включающих мои персональные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данные, 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Оператору или лицу(</w:t>
      </w:r>
      <w:r>
        <w:rPr>
          <w:rFonts w:ascii="Times New Roman" w:hAnsi="Times New Roman" w:cs="Times New Roman"/>
          <w:b/>
          <w:sz w:val="24"/>
          <w:szCs w:val="24"/>
        </w:rPr>
        <w:t xml:space="preserve">ам</w:t>
      </w:r>
      <w:r>
        <w:rPr>
          <w:rFonts w:ascii="Times New Roman" w:hAnsi="Times New Roman" w:cs="Times New Roman"/>
          <w:b/>
          <w:sz w:val="24"/>
          <w:szCs w:val="24"/>
        </w:rPr>
        <w:t xml:space="preserve">), действующ</w:t>
      </w:r>
      <w:r>
        <w:rPr>
          <w:rFonts w:ascii="Times New Roman" w:hAnsi="Times New Roman" w:cs="Times New Roman"/>
          <w:b/>
          <w:sz w:val="24"/>
          <w:szCs w:val="24"/>
        </w:rPr>
        <w:t xml:space="preserve">ему(</w:t>
      </w:r>
      <w:r>
        <w:rPr>
          <w:rFonts w:ascii="Times New Roman" w:hAnsi="Times New Roman" w:cs="Times New Roman"/>
          <w:b/>
          <w:sz w:val="24"/>
          <w:szCs w:val="24"/>
        </w:rPr>
        <w:t xml:space="preserve">им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его поручению и </w:t>
      </w:r>
      <w:r>
        <w:rPr>
          <w:rFonts w:ascii="Times New Roman" w:hAnsi="Times New Roman" w:cs="Times New Roman"/>
          <w:b/>
          <w:sz w:val="24"/>
          <w:szCs w:val="24"/>
        </w:rPr>
        <w:t xml:space="preserve">указанному(</w:t>
      </w:r>
      <w:r>
        <w:rPr>
          <w:rFonts w:ascii="Times New Roman" w:hAnsi="Times New Roman" w:cs="Times New Roman"/>
          <w:b/>
          <w:sz w:val="24"/>
          <w:szCs w:val="24"/>
        </w:rPr>
        <w:t xml:space="preserve">ым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настоящем согласии</w:t>
      </w:r>
      <w:r>
        <w:rPr>
          <w:rFonts w:ascii="Times New Roman" w:hAnsi="Times New Roman" w:cs="Times New Roman"/>
          <w:b/>
          <w:sz w:val="24"/>
          <w:szCs w:val="24"/>
        </w:rPr>
        <w:t xml:space="preserve">, до момента отзыва мною настоящего согласия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(отзыв настоящего согласия должен быть предоставлен мною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порядке, установленным законодательством РФ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42" w:right="-2" w:firstLine="567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моего обращения об отзыве настоящего согласия на обработку персональных данных, направленного в порядке, установленном законодательством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ператор прекратит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обрабатывать мои 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обеспечит прекращение </w:t>
      </w:r>
      <w:r>
        <w:rPr>
          <w:rFonts w:ascii="Times New Roman" w:hAnsi="Times New Roman" w:cs="Times New Roman"/>
          <w:sz w:val="24"/>
          <w:szCs w:val="24"/>
        </w:rPr>
        <w:t xml:space="preserve">обработк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лицом(</w:t>
      </w:r>
      <w:r>
        <w:rPr>
          <w:rFonts w:ascii="Times New Roman" w:hAnsi="Times New Roman" w:cs="Times New Roman"/>
          <w:sz w:val="24"/>
          <w:szCs w:val="24"/>
        </w:rPr>
        <w:t xml:space="preserve">ами</w:t>
      </w:r>
      <w:r>
        <w:rPr>
          <w:rFonts w:ascii="Times New Roman" w:hAnsi="Times New Roman" w:cs="Times New Roman"/>
          <w:sz w:val="24"/>
          <w:szCs w:val="24"/>
        </w:rPr>
        <w:t xml:space="preserve">), уполномоченными на обработку персональных данных Оператором,</w:t>
      </w:r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десять)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даты получения </w:t>
      </w:r>
      <w:r>
        <w:rPr>
          <w:rFonts w:ascii="Times New Roman" w:hAnsi="Times New Roman" w:cs="Times New Roman"/>
          <w:sz w:val="24"/>
          <w:szCs w:val="24"/>
        </w:rPr>
        <w:t xml:space="preserve">Оператором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требования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согласен(на) с тем, что по моему письменному требованию уведомление об уничтожении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может быть вручено</w:t>
      </w:r>
      <w:r>
        <w:rPr>
          <w:rFonts w:ascii="Times New Roman" w:hAnsi="Times New Roman" w:cs="Times New Roman"/>
          <w:sz w:val="24"/>
          <w:szCs w:val="24"/>
        </w:rPr>
        <w:t xml:space="preserve"> мне (моему представителю) по месту нахождения оператора</w:t>
      </w:r>
      <w:r>
        <w:rPr>
          <w:rFonts w:ascii="Times New Roman" w:hAnsi="Times New Roman" w:cs="Times New Roman"/>
          <w:sz w:val="24"/>
          <w:szCs w:val="24"/>
        </w:rPr>
        <w:t xml:space="preserve"> или направлено в мой адрес иным согласованным с оператором способом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jc w:val="both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согласен(на) с тем, что </w:t>
      </w:r>
      <w:r>
        <w:rPr>
          <w:rFonts w:ascii="Times New Roman" w:hAnsi="Times New Roman" w:cs="Times New Roman"/>
          <w:sz w:val="24"/>
          <w:szCs w:val="24"/>
        </w:rPr>
        <w:t xml:space="preserve">оператор</w:t>
      </w:r>
      <w:r>
        <w:rPr>
          <w:rFonts w:ascii="Times New Roman" w:hAnsi="Times New Roman" w:cs="Times New Roman"/>
          <w:sz w:val="24"/>
          <w:szCs w:val="24"/>
        </w:rPr>
        <w:t xml:space="preserve">ы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мои персональные данные в рамках осуществления действи</w:t>
      </w:r>
      <w:r>
        <w:rPr>
          <w:rFonts w:ascii="Times New Roman" w:hAnsi="Times New Roman" w:cs="Times New Roman"/>
          <w:sz w:val="24"/>
          <w:szCs w:val="24"/>
        </w:rPr>
        <w:t xml:space="preserve">й и целей</w:t>
      </w:r>
      <w:r>
        <w:rPr>
          <w:rFonts w:ascii="Times New Roman" w:hAnsi="Times New Roman" w:cs="Times New Roman"/>
          <w:sz w:val="24"/>
          <w:szCs w:val="24"/>
        </w:rPr>
        <w:t xml:space="preserve">, перечисленных в настоящем согласии,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электронной почты, телефонной связи и смс-уведомлений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spacing w:after="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142" w:right="-2" w:firstLine="567"/>
        <w:spacing w:after="0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Подпись субъекта персональных данных: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42" w:right="-2" w:firstLine="567"/>
        <w:spacing w:after="0"/>
        <w:tabs>
          <w:tab w:val="left" w:pos="56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-142" w:right="-2" w:firstLine="567"/>
        <w:jc w:val="center"/>
        <w:spacing w:after="0"/>
        <w:tabs>
          <w:tab w:val="left" w:pos="567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(дата, ФИО полностью, подпись)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юридического лица</w:t>
      </w:r>
      <w:r>
        <w:rPr>
          <w:rFonts w:ascii="Times New Roman" w:hAnsi="Times New Roman" w:cs="Times New Roman"/>
          <w:sz w:val="18"/>
          <w:szCs w:val="18"/>
        </w:rPr>
        <w:t xml:space="preserve"> в интересах которого подаются документы</w:t>
      </w:r>
      <w:r>
        <w:rPr>
          <w:rFonts w:ascii="Times New Roman" w:hAnsi="Times New Roman" w:cs="Times New Roman"/>
          <w:sz w:val="18"/>
          <w:szCs w:val="18"/>
        </w:rPr>
        <w:t xml:space="preserve">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ИНН:_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</w:t>
      </w:r>
      <w:r>
        <w:rPr>
          <w:rFonts w:ascii="Times New Roman" w:hAnsi="Times New Roman" w:cs="Times New Roman"/>
          <w:sz w:val="18"/>
          <w:szCs w:val="18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720" w:bottom="284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04796393"/>
      <w:docPartObj>
        <w:docPartGallery w:val="Page Numbers (Bottom of Page)"/>
        <w:docPartUnique w:val="true"/>
      </w:docPartObj>
      <w:rPr/>
    </w:sdtPr>
    <w:sdtContent>
      <w:p>
        <w:pPr>
          <w:pStyle w:val="73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2" w:firstLine="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840" w:hanging="480"/>
        <w:tabs>
          <w:tab w:val="num" w:pos="840" w:leader="none"/>
        </w:tabs>
      </w:pPr>
      <w:rPr>
        <w:rFonts w:hint="default"/>
        <w:b/>
      </w:rPr>
    </w:lvl>
    <w:lvl w:ilvl="1">
      <w:start w:val="1"/>
      <w:numFmt w:val="decimal"/>
      <w:pStyle w:val="747"/>
      <w:isLgl/>
      <w:suff w:val="tab"/>
      <w:lvlText w:val="%1.%2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  <w:tabs>
          <w:tab w:val="num" w:pos="1080" w:leader="none"/>
        </w:tabs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  <w:b w:val="0"/>
        <w:sz w:val="24"/>
        <w:szCs w:val="24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  <w:sz w:val="2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  <w:sz w:val="2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  <w:sz w:val="2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  <w:sz w:val="2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Theme="minorHAnsi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360" w:hanging="720"/>
      </w:pPr>
      <w:rPr>
        <w:rFonts w:hint="default"/>
        <w:b w:val="0"/>
      </w:rPr>
    </w:lvl>
    <w:lvl w:ilvl="2">
      <w:start w:val="1"/>
      <w:numFmt w:val="bullet"/>
      <w:isLgl w:val="false"/>
      <w:suff w:val="tab"/>
      <w:lvlText w:val=""/>
      <w:lvlJc w:val="left"/>
      <w:pPr>
        <w:ind w:left="360" w:hanging="720"/>
      </w:pPr>
      <w:rPr>
        <w:rFonts w:hint="default" w:ascii="Symbol" w:hAnsi="Symbol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ascii="Times New Roman" w:hAnsi="Times New Roman" w:cs="Times New Roman"/>
        <w:b w:val="0"/>
        <w:color w:val="auto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65" w:hanging="360"/>
      </w:pPr>
      <w:rPr>
        <w:rFonts w:hint="default" w:ascii="Times New Roman" w:hAnsi="Times New Roman" w:eastAsia="Times New Roman" w:cs="Times New Roman"/>
        <w:sz w:val="26"/>
        <w:szCs w:val="26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1378" w:hanging="36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2297" w:hanging="36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3215" w:hanging="36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4134" w:hanging="36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5053" w:hanging="36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5971" w:hanging="36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7809" w:hanging="360"/>
      </w:pPr>
      <w:rPr>
        <w:rFonts w:hint="default"/>
        <w:lang w:val="ru-RU" w:eastAsia="ru-RU" w:bidi="ru-RU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9" w:hanging="360"/>
        <w:tabs>
          <w:tab w:val="num" w:pos="1789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tab"/>
      <w:lvlText w:val="%1."/>
      <w:lvlJc w:val="left"/>
      <w:pPr>
        <w:ind w:left="3905" w:hanging="360"/>
      </w:pPr>
    </w:lvl>
    <w:lvl w:ilvl="1">
      <w:start w:val="1"/>
      <w:numFmt w:val="decimal"/>
      <w:pStyle w:val="753"/>
      <w:isLgl/>
      <w:suff w:val="tab"/>
      <w:lvlText w:val="%1.%2."/>
      <w:lvlJc w:val="left"/>
      <w:pPr>
        <w:ind w:left="928" w:hanging="360"/>
      </w:pPr>
      <w:rPr>
        <w:b w:val="0"/>
        <w:i w:val="0"/>
        <w:color w:val="auto"/>
      </w:rPr>
    </w:lvl>
    <w:lvl w:ilvl="2">
      <w:start w:val="1"/>
      <w:numFmt w:val="decimal"/>
      <w:pStyle w:val="755"/>
      <w:isLgl/>
      <w:suff w:val="tab"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4"/>
  </w:num>
  <w:num w:numId="5">
    <w:abstractNumId w:val="5"/>
  </w:num>
  <w:num w:numId="6">
    <w:abstractNumId w:val="15"/>
  </w:num>
  <w:num w:numId="7">
    <w:abstractNumId w:val="2"/>
  </w:num>
  <w:num w:numId="8">
    <w:abstractNumId w:val="4"/>
  </w:num>
  <w:num w:numId="9">
    <w:abstractNumId w:val="13"/>
  </w:num>
  <w:num w:numId="10">
    <w:abstractNumId w:val="14"/>
    <w:lvlOverride w:ilvl="0">
      <w:lvl w:ilvl="0">
        <w:start w:val="4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space"/>
        <w:lvlText w:val="%1.%2."/>
        <w:lvlJc w:val="left"/>
        <w:pPr>
          <w:ind w:left="928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6336" w:hanging="1800"/>
        </w:pPr>
        <w:rPr>
          <w:rFonts w:hint="default"/>
        </w:rPr>
      </w:lvl>
    </w:lvlOverride>
  </w:num>
  <w:num w:numId="11">
    <w:abstractNumId w:val="14"/>
    <w:lvlOverride w:ilvl="0">
      <w:lvl w:ilvl="0">
        <w:start w:val="4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space"/>
        <w:lvlText w:val="%1.%2."/>
        <w:lvlJc w:val="left"/>
        <w:pPr>
          <w:ind w:left="1211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6336" w:hanging="1800"/>
        </w:pPr>
        <w:rPr>
          <w:rFonts w:hint="default"/>
        </w:rPr>
      </w:lvl>
    </w:lvlOverride>
  </w:num>
  <w:num w:numId="12">
    <w:abstractNumId w:val="3"/>
  </w:num>
  <w:num w:numId="13">
    <w:abstractNumId w:val="7"/>
  </w:num>
  <w:num w:numId="14">
    <w:abstractNumId w:val="1"/>
  </w:num>
  <w:num w:numId="15">
    <w:abstractNumId w:val="21"/>
  </w:num>
  <w:num w:numId="16">
    <w:abstractNumId w:val="10"/>
  </w:num>
  <w:num w:numId="17">
    <w:abstractNumId w:val="16"/>
  </w:num>
  <w:num w:numId="18">
    <w:abstractNumId w:val="11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</w:num>
  <w:num w:numId="23">
    <w:abstractNumId w:val="9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25"/>
    <w:next w:val="7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2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25"/>
    <w:next w:val="72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2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25"/>
    <w:next w:val="7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2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25"/>
    <w:next w:val="7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2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25"/>
    <w:next w:val="72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2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25"/>
    <w:next w:val="7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2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25"/>
    <w:next w:val="7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2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25"/>
    <w:next w:val="7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2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25"/>
    <w:next w:val="7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2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26"/>
    <w:link w:val="745"/>
    <w:uiPriority w:val="10"/>
    <w:rPr>
      <w:sz w:val="48"/>
      <w:szCs w:val="48"/>
    </w:rPr>
  </w:style>
  <w:style w:type="paragraph" w:styleId="37">
    <w:name w:val="Subtitle"/>
    <w:basedOn w:val="725"/>
    <w:next w:val="7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26"/>
    <w:link w:val="37"/>
    <w:uiPriority w:val="11"/>
    <w:rPr>
      <w:sz w:val="24"/>
      <w:szCs w:val="24"/>
    </w:rPr>
  </w:style>
  <w:style w:type="paragraph" w:styleId="39">
    <w:name w:val="Quote"/>
    <w:basedOn w:val="725"/>
    <w:next w:val="7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25"/>
    <w:next w:val="7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26"/>
    <w:link w:val="762"/>
    <w:uiPriority w:val="99"/>
  </w:style>
  <w:style w:type="character" w:styleId="46">
    <w:name w:val="Footer Char"/>
    <w:basedOn w:val="726"/>
    <w:link w:val="731"/>
    <w:uiPriority w:val="99"/>
  </w:style>
  <w:style w:type="paragraph" w:styleId="47">
    <w:name w:val="Caption"/>
    <w:basedOn w:val="725"/>
    <w:next w:val="72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2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26"/>
    <w:uiPriority w:val="99"/>
    <w:unhideWhenUsed/>
    <w:rPr>
      <w:vertAlign w:val="superscript"/>
    </w:rPr>
  </w:style>
  <w:style w:type="paragraph" w:styleId="179">
    <w:name w:val="endnote text"/>
    <w:basedOn w:val="7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26"/>
    <w:uiPriority w:val="99"/>
    <w:semiHidden/>
    <w:unhideWhenUsed/>
    <w:rPr>
      <w:vertAlign w:val="superscript"/>
    </w:rPr>
  </w:style>
  <w:style w:type="paragraph" w:styleId="182">
    <w:name w:val="toc 1"/>
    <w:basedOn w:val="725"/>
    <w:next w:val="7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25"/>
    <w:next w:val="7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25"/>
    <w:next w:val="7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25"/>
    <w:next w:val="7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25"/>
    <w:next w:val="7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25"/>
    <w:next w:val="7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25"/>
    <w:next w:val="7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25"/>
    <w:next w:val="7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25"/>
    <w:next w:val="7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paragraph" w:styleId="729">
    <w:name w:val="List Paragraph"/>
    <w:basedOn w:val="725"/>
    <w:uiPriority w:val="34"/>
    <w:qFormat/>
    <w:pPr>
      <w:contextualSpacing/>
      <w:ind w:left="720"/>
    </w:pPr>
  </w:style>
  <w:style w:type="table" w:styleId="730">
    <w:name w:val="Table Grid"/>
    <w:basedOn w:val="72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1">
    <w:name w:val="Footer"/>
    <w:basedOn w:val="725"/>
    <w:link w:val="7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2" w:customStyle="1">
    <w:name w:val="Нижний колонтитул Знак"/>
    <w:basedOn w:val="726"/>
    <w:link w:val="731"/>
    <w:uiPriority w:val="99"/>
  </w:style>
  <w:style w:type="paragraph" w:styleId="733">
    <w:name w:val="Balloon Text"/>
    <w:basedOn w:val="725"/>
    <w:link w:val="7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34" w:customStyle="1">
    <w:name w:val="Текст выноски Знак"/>
    <w:basedOn w:val="726"/>
    <w:link w:val="733"/>
    <w:uiPriority w:val="99"/>
    <w:semiHidden/>
    <w:rPr>
      <w:rFonts w:ascii="Segoe UI" w:hAnsi="Segoe UI" w:cs="Segoe UI"/>
      <w:sz w:val="18"/>
      <w:szCs w:val="18"/>
    </w:rPr>
  </w:style>
  <w:style w:type="character" w:styleId="735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736">
    <w:name w:val="annotation text"/>
    <w:basedOn w:val="725"/>
    <w:link w:val="737"/>
    <w:uiPriority w:val="99"/>
    <w:unhideWhenUsed/>
    <w:pPr>
      <w:spacing w:line="240" w:lineRule="auto"/>
    </w:pPr>
    <w:rPr>
      <w:sz w:val="20"/>
      <w:szCs w:val="20"/>
    </w:rPr>
  </w:style>
  <w:style w:type="character" w:styleId="737" w:customStyle="1">
    <w:name w:val="Текст примечания Знак"/>
    <w:basedOn w:val="726"/>
    <w:link w:val="736"/>
    <w:uiPriority w:val="99"/>
    <w:rPr>
      <w:sz w:val="20"/>
      <w:szCs w:val="20"/>
    </w:rPr>
  </w:style>
  <w:style w:type="paragraph" w:styleId="738">
    <w:name w:val="annotation subject"/>
    <w:basedOn w:val="736"/>
    <w:next w:val="736"/>
    <w:link w:val="739"/>
    <w:uiPriority w:val="99"/>
    <w:semiHidden/>
    <w:unhideWhenUsed/>
    <w:rPr>
      <w:b/>
      <w:bCs/>
    </w:rPr>
  </w:style>
  <w:style w:type="character" w:styleId="739" w:customStyle="1">
    <w:name w:val="Тема примечания Знак"/>
    <w:basedOn w:val="737"/>
    <w:link w:val="738"/>
    <w:uiPriority w:val="99"/>
    <w:semiHidden/>
    <w:rPr>
      <w:b/>
      <w:bCs/>
      <w:sz w:val="20"/>
      <w:szCs w:val="20"/>
    </w:rPr>
  </w:style>
  <w:style w:type="paragraph" w:styleId="740">
    <w:name w:val="Revision"/>
    <w:hidden/>
    <w:uiPriority w:val="99"/>
    <w:semiHidden/>
    <w:pPr>
      <w:spacing w:after="0" w:line="240" w:lineRule="auto"/>
    </w:pPr>
  </w:style>
  <w:style w:type="table" w:styleId="741" w:customStyle="1">
    <w:name w:val="Сетка таблицы1"/>
    <w:basedOn w:val="727"/>
    <w:next w:val="7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42">
    <w:name w:val="Hyperlink"/>
    <w:basedOn w:val="726"/>
    <w:uiPriority w:val="99"/>
    <w:semiHidden/>
    <w:unhideWhenUsed/>
    <w:rPr>
      <w:color w:val="0000ff"/>
      <w:u w:val="single"/>
    </w:rPr>
  </w:style>
  <w:style w:type="paragraph" w:styleId="743" w:customStyle="1">
    <w:name w:val="Text"/>
    <w:basedOn w:val="725"/>
    <w:pPr>
      <w:spacing w:after="24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744" w:customStyle="1">
    <w:name w:val="text"/>
    <w:basedOn w:val="725"/>
    <w:pPr>
      <w:spacing w:after="24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5">
    <w:name w:val="Title"/>
    <w:basedOn w:val="725"/>
    <w:link w:val="746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46" w:customStyle="1">
    <w:name w:val="Заголовок Знак"/>
    <w:basedOn w:val="726"/>
    <w:link w:val="7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747" w:customStyle="1">
    <w:name w:val="Style1"/>
    <w:basedOn w:val="725"/>
    <w:link w:val="748"/>
    <w:qFormat/>
    <w:pPr>
      <w:numPr>
        <w:ilvl w:val="1"/>
        <w:numId w:val="14"/>
      </w:numPr>
      <w:ind w:hanging="600"/>
      <w:jc w:val="both"/>
      <w:spacing w:before="120" w:after="120" w:line="240" w:lineRule="auto"/>
      <w:tabs>
        <w:tab w:val="left" w:pos="720" w:leader="none"/>
      </w:tabs>
    </w:pPr>
    <w:rPr>
      <w:rFonts w:ascii="Arial" w:hAnsi="Arial" w:eastAsia="Times New Roman" w:cs="Arial"/>
    </w:rPr>
  </w:style>
  <w:style w:type="character" w:styleId="748" w:customStyle="1">
    <w:name w:val="Style1 Char"/>
    <w:link w:val="747"/>
    <w:rPr>
      <w:rFonts w:ascii="Arial" w:hAnsi="Arial" w:eastAsia="Times New Roman" w:cs="Arial"/>
    </w:rPr>
  </w:style>
  <w:style w:type="character" w:styleId="749" w:customStyle="1">
    <w:name w:val="Font Style18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750" w:customStyle="1">
    <w:name w:val="Font Style19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styleId="751" w:customStyle="1">
    <w:name w:val="Style6"/>
    <w:basedOn w:val="725"/>
    <w:uiPriority w:val="99"/>
    <w:pPr>
      <w:jc w:val="both"/>
      <w:spacing w:after="0" w:line="233" w:lineRule="exact"/>
      <w:widowControl w:val="off"/>
    </w:pPr>
    <w:rPr>
      <w:rFonts w:ascii="Times New Roman" w:hAnsi="Times New Roman" w:eastAsia="Times New Roman" w:cs="Times New Roman"/>
      <w:color w:val="000000" w:themeColor="text1"/>
      <w:sz w:val="24"/>
      <w:szCs w:val="24"/>
      <w:lang w:eastAsia="ru-RU"/>
    </w:rPr>
  </w:style>
  <w:style w:type="paragraph" w:styleId="752" w:customStyle="1">
    <w:name w:val="Style2"/>
    <w:basedOn w:val="725"/>
    <w:link w:val="754"/>
    <w:qFormat/>
    <w:pPr>
      <w:numPr>
        <w:ilvl w:val="0"/>
        <w:numId w:val="22"/>
      </w:numPr>
      <w:jc w:val="center"/>
      <w:keepNext/>
      <w:spacing w:after="0" w:line="240" w:lineRule="auto"/>
      <w:outlineLvl w:val="0"/>
    </w:pPr>
    <w:rPr>
      <w:rFonts w:eastAsia="Times New Roman" w:cs="Times New Roman"/>
      <w:b/>
      <w:color w:val="000000" w:themeColor="text1"/>
      <w:sz w:val="24"/>
      <w:szCs w:val="24"/>
      <w:lang w:eastAsia="ru-RU"/>
    </w:rPr>
  </w:style>
  <w:style w:type="paragraph" w:styleId="753" w:customStyle="1">
    <w:name w:val="Style3"/>
    <w:basedOn w:val="729"/>
    <w:link w:val="756"/>
    <w:qFormat/>
    <w:pPr>
      <w:numPr>
        <w:ilvl w:val="1"/>
        <w:numId w:val="22"/>
      </w:numPr>
      <w:contextualSpacing w:val="0"/>
      <w:ind w:left="360"/>
      <w:jc w:val="both"/>
      <w:spacing w:before="240" w:after="240" w:line="276" w:lineRule="auto"/>
    </w:pPr>
    <w:rPr>
      <w:rFonts w:cs="Times New Roman"/>
      <w:color w:val="000000" w:themeColor="text1"/>
      <w:sz w:val="24"/>
      <w:szCs w:val="24"/>
    </w:rPr>
  </w:style>
  <w:style w:type="character" w:styleId="754" w:customStyle="1">
    <w:name w:val="Style2 Char"/>
    <w:basedOn w:val="726"/>
    <w:link w:val="752"/>
    <w:rPr>
      <w:rFonts w:eastAsia="Times New Roman" w:cs="Times New Roman"/>
      <w:b/>
      <w:color w:val="000000" w:themeColor="text1"/>
      <w:sz w:val="24"/>
      <w:szCs w:val="24"/>
      <w:lang w:eastAsia="ru-RU"/>
    </w:rPr>
  </w:style>
  <w:style w:type="paragraph" w:styleId="755" w:customStyle="1">
    <w:name w:val="Style5"/>
    <w:basedOn w:val="753"/>
    <w:link w:val="758"/>
    <w:qFormat/>
    <w:pPr>
      <w:numPr>
        <w:ilvl w:val="2"/>
      </w:numPr>
    </w:pPr>
  </w:style>
  <w:style w:type="character" w:styleId="756" w:customStyle="1">
    <w:name w:val="Style3 Char"/>
    <w:basedOn w:val="726"/>
    <w:link w:val="753"/>
    <w:rPr>
      <w:rFonts w:cs="Times New Roman"/>
      <w:color w:val="000000" w:themeColor="text1"/>
      <w:sz w:val="24"/>
      <w:szCs w:val="24"/>
    </w:rPr>
  </w:style>
  <w:style w:type="paragraph" w:styleId="757" w:customStyle="1">
    <w:name w:val="Style7"/>
    <w:basedOn w:val="729"/>
    <w:link w:val="760"/>
    <w:qFormat/>
    <w:pPr>
      <w:contextualSpacing w:val="0"/>
      <w:ind w:left="0"/>
      <w:jc w:val="both"/>
      <w:spacing w:before="120" w:after="120" w:line="276" w:lineRule="auto"/>
    </w:pPr>
    <w:rPr>
      <w:rFonts w:cs="Times New Roman"/>
      <w:color w:val="000000" w:themeColor="text1"/>
      <w:sz w:val="24"/>
      <w:szCs w:val="24"/>
    </w:rPr>
  </w:style>
  <w:style w:type="character" w:styleId="758" w:customStyle="1">
    <w:name w:val="Style5 Char"/>
    <w:basedOn w:val="756"/>
    <w:link w:val="755"/>
    <w:rPr>
      <w:rFonts w:cs="Times New Roman"/>
      <w:color w:val="000000" w:themeColor="text1"/>
      <w:sz w:val="24"/>
      <w:szCs w:val="24"/>
    </w:rPr>
  </w:style>
  <w:style w:type="paragraph" w:styleId="759" w:customStyle="1">
    <w:name w:val="Style8"/>
    <w:basedOn w:val="747"/>
    <w:link w:val="761"/>
    <w:qFormat/>
    <w:pPr>
      <w:numPr>
        <w:ilvl w:val="0"/>
        <w:numId w:val="0"/>
      </w:numPr>
      <w:contextualSpacing/>
      <w:spacing w:after="240" w:line="360" w:lineRule="auto"/>
      <w:tabs>
        <w:tab w:val="clear" w:pos="720" w:leader="none"/>
      </w:tabs>
    </w:pPr>
    <w:rPr>
      <w:color w:val="000000" w:themeColor="text1"/>
      <w:sz w:val="24"/>
      <w:lang w:val="en-US"/>
    </w:rPr>
  </w:style>
  <w:style w:type="character" w:styleId="760" w:customStyle="1">
    <w:name w:val="Style7 Char"/>
    <w:basedOn w:val="726"/>
    <w:link w:val="757"/>
    <w:rPr>
      <w:rFonts w:cs="Times New Roman"/>
      <w:color w:val="000000" w:themeColor="text1"/>
      <w:sz w:val="24"/>
      <w:szCs w:val="24"/>
    </w:rPr>
  </w:style>
  <w:style w:type="character" w:styleId="761" w:customStyle="1">
    <w:name w:val="Style8 Char"/>
    <w:basedOn w:val="748"/>
    <w:link w:val="759"/>
    <w:rPr>
      <w:rFonts w:ascii="Arial" w:hAnsi="Arial" w:eastAsia="Times New Roman" w:cs="Arial"/>
      <w:color w:val="000000" w:themeColor="text1"/>
      <w:sz w:val="24"/>
      <w:lang w:val="en-US"/>
    </w:rPr>
  </w:style>
  <w:style w:type="paragraph" w:styleId="762">
    <w:name w:val="Header"/>
    <w:basedOn w:val="725"/>
    <w:link w:val="7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3" w:customStyle="1">
    <w:name w:val="Верхний колонтитул Знак"/>
    <w:basedOn w:val="726"/>
    <w:link w:val="76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F8F2-F747-4DA1-92BB-7097371A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Черепкова Елена Дмитриевна</dc:creator>
  <cp:keywords/>
  <dc:description/>
  <cp:lastModifiedBy>e.manakova</cp:lastModifiedBy>
  <cp:revision>4</cp:revision>
  <dcterms:created xsi:type="dcterms:W3CDTF">2023-12-22T06:52:00Z</dcterms:created>
  <dcterms:modified xsi:type="dcterms:W3CDTF">2026-04-16T11:54:15Z</dcterms:modified>
</cp:coreProperties>
</file>