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372D" w14:textId="77777777" w:rsidR="00C74AE9" w:rsidRDefault="00F26536">
      <w:pPr>
        <w:pStyle w:val="ConsPlusNormal"/>
        <w:shd w:val="clear" w:color="FFFFFF" w:themeColor="background1" w:fill="FFFFFF" w:themeFill="background1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Утверждена постановлением Правительства</w:t>
      </w:r>
    </w:p>
    <w:p w14:paraId="0FD77A2A" w14:textId="77777777" w:rsidR="00C74AE9" w:rsidRDefault="00F26536">
      <w:pPr>
        <w:pStyle w:val="ConsPlusNormal"/>
        <w:shd w:val="clear" w:color="FFFFFF" w:themeColor="background1" w:fill="FFFFFF" w:themeFill="background1"/>
        <w:jc w:val="right"/>
        <w:rPr>
          <w:sz w:val="22"/>
          <w:szCs w:val="22"/>
        </w:rPr>
      </w:pPr>
      <w:r>
        <w:rPr>
          <w:sz w:val="22"/>
          <w:szCs w:val="22"/>
        </w:rPr>
        <w:t>Российской Федерации от 7 марта 2025г. № 293</w:t>
      </w:r>
    </w:p>
    <w:p w14:paraId="5876554E" w14:textId="77777777" w:rsidR="00C74AE9" w:rsidRDefault="00C74AE9">
      <w:pPr>
        <w:pStyle w:val="ConsPlusNormal"/>
        <w:shd w:val="clear" w:color="FFFFFF" w:themeColor="background1" w:fill="FFFFFF" w:themeFill="background1"/>
        <w:rPr>
          <w:b/>
          <w:bCs/>
          <w:szCs w:val="24"/>
        </w:rPr>
      </w:pPr>
    </w:p>
    <w:p w14:paraId="4EB36614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rPr>
          <w:b/>
          <w:bCs/>
          <w:szCs w:val="24"/>
        </w:rPr>
      </w:pPr>
      <w:r>
        <w:rPr>
          <w:b/>
          <w:bCs/>
          <w:szCs w:val="24"/>
        </w:rPr>
        <w:t>ТИПОВОЙ ДОГОВОР</w:t>
      </w:r>
    </w:p>
    <w:p w14:paraId="535FF7D0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rPr>
          <w:b/>
          <w:bCs/>
          <w:szCs w:val="24"/>
        </w:rPr>
      </w:pPr>
      <w:r>
        <w:rPr>
          <w:b/>
          <w:bCs/>
          <w:szCs w:val="24"/>
        </w:rPr>
        <w:t>на оказание услуг по обращению с твердыми</w:t>
      </w:r>
    </w:p>
    <w:p w14:paraId="23B2CBA5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rPr>
          <w:b/>
          <w:bCs/>
          <w:szCs w:val="24"/>
        </w:rPr>
      </w:pPr>
      <w:r>
        <w:rPr>
          <w:b/>
          <w:bCs/>
          <w:szCs w:val="24"/>
        </w:rPr>
        <w:t>коммунальными отходами</w:t>
      </w:r>
    </w:p>
    <w:p w14:paraId="1D3B2DB2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0254B459" w14:textId="77777777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  <w:r>
        <w:rPr>
          <w:szCs w:val="24"/>
        </w:rPr>
        <w:t>_______________________________                                                             "__" _____________ 20__ г.</w:t>
      </w:r>
    </w:p>
    <w:p w14:paraId="06977408" w14:textId="77777777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 w:val="22"/>
          <w:szCs w:val="22"/>
        </w:rPr>
      </w:pPr>
      <w:r>
        <w:rPr>
          <w:szCs w:val="24"/>
        </w:rPr>
        <w:t xml:space="preserve">      </w:t>
      </w:r>
      <w:r>
        <w:rPr>
          <w:sz w:val="22"/>
          <w:szCs w:val="22"/>
        </w:rPr>
        <w:t xml:space="preserve">  (место заключения договора)</w:t>
      </w:r>
    </w:p>
    <w:p w14:paraId="7B4B0523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08110353" w14:textId="77777777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  <w:r>
        <w:rPr>
          <w:szCs w:val="24"/>
        </w:rPr>
        <w:t>_________________________________________________, именуемое в дальнейшем региональным</w:t>
      </w:r>
    </w:p>
    <w:p w14:paraId="0FB935D6" w14:textId="77777777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(наименование организации)</w:t>
      </w:r>
    </w:p>
    <w:p w14:paraId="4F530C70" w14:textId="77777777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  <w:r>
        <w:rPr>
          <w:szCs w:val="24"/>
        </w:rPr>
        <w:t>оператором по обращению с твердыми коммунальными отходами (далее - региональный оператор), в лице _____________________________________________________________________,</w:t>
      </w:r>
    </w:p>
    <w:p w14:paraId="4010F948" w14:textId="77777777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 w:val="22"/>
          <w:szCs w:val="22"/>
        </w:rPr>
      </w:pPr>
      <w:r>
        <w:rPr>
          <w:szCs w:val="24"/>
        </w:rPr>
        <w:t xml:space="preserve">    </w:t>
      </w:r>
      <w:r>
        <w:rPr>
          <w:sz w:val="22"/>
          <w:szCs w:val="22"/>
        </w:rPr>
        <w:t xml:space="preserve">                                (наименов</w:t>
      </w:r>
      <w:r>
        <w:rPr>
          <w:sz w:val="22"/>
          <w:szCs w:val="22"/>
        </w:rPr>
        <w:t>ание должности, фамилия, имя, отчество (при наличии) физического лица)</w:t>
      </w:r>
    </w:p>
    <w:p w14:paraId="66381BC4" w14:textId="0BADC2E5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  <w:r>
        <w:rPr>
          <w:szCs w:val="24"/>
        </w:rPr>
        <w:t>действующего на основании</w:t>
      </w:r>
      <w:r w:rsidR="006D44C8">
        <w:rPr>
          <w:szCs w:val="24"/>
        </w:rPr>
        <w:t xml:space="preserve"> </w:t>
      </w:r>
      <w:r>
        <w:rPr>
          <w:szCs w:val="24"/>
        </w:rPr>
        <w:t xml:space="preserve">  ______________________________________</w:t>
      </w:r>
      <w:r>
        <w:rPr>
          <w:szCs w:val="24"/>
        </w:rPr>
        <w:t>____________________,</w:t>
      </w:r>
    </w:p>
    <w:p w14:paraId="118E1B87" w14:textId="77777777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 w:val="22"/>
          <w:szCs w:val="22"/>
        </w:rPr>
      </w:pPr>
      <w:r>
        <w:rPr>
          <w:szCs w:val="24"/>
        </w:rPr>
        <w:t xml:space="preserve">                                                                    </w:t>
      </w:r>
      <w:r>
        <w:rPr>
          <w:sz w:val="22"/>
          <w:szCs w:val="22"/>
        </w:rPr>
        <w:t>(положение, устав, довереннос</w:t>
      </w:r>
      <w:r>
        <w:rPr>
          <w:sz w:val="22"/>
          <w:szCs w:val="22"/>
        </w:rPr>
        <w:t>ть - указать нужное)</w:t>
      </w:r>
    </w:p>
    <w:p w14:paraId="13C2BE0C" w14:textId="77777777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  <w:r>
        <w:rPr>
          <w:szCs w:val="24"/>
        </w:rPr>
        <w:t>с одной стороны, и ___________________________________________________________________,</w:t>
      </w:r>
    </w:p>
    <w:p w14:paraId="31018816" w14:textId="77777777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 w:val="22"/>
          <w:szCs w:val="22"/>
        </w:rPr>
      </w:pPr>
      <w:r>
        <w:rPr>
          <w:szCs w:val="24"/>
        </w:rPr>
        <w:t xml:space="preserve">                                </w:t>
      </w:r>
      <w:r>
        <w:rPr>
          <w:sz w:val="22"/>
          <w:szCs w:val="22"/>
        </w:rPr>
        <w:t xml:space="preserve"> (наименование организации, фамилия, имя, отчество (при наличии) физического лица)</w:t>
      </w:r>
    </w:p>
    <w:p w14:paraId="22CE7089" w14:textId="77777777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  <w:r>
        <w:rPr>
          <w:szCs w:val="24"/>
        </w:rPr>
        <w:t>именуемое в дальнейшем потребите</w:t>
      </w:r>
      <w:r>
        <w:rPr>
          <w:szCs w:val="24"/>
        </w:rPr>
        <w:t>лем или в случаях, предусмотренных подпунктами "а" - "в" пункта 8 Правил обращения с твердыми коммунальными отходами, утвержденных постановлением Правительства Российской Федерации от 7 марта 2025 г. № 293 “О порядке обращения с твердыми коммунальными отхо</w:t>
      </w:r>
      <w:r>
        <w:rPr>
          <w:szCs w:val="24"/>
        </w:rPr>
        <w:t>дами", юридическим лицом, уполномоченным действовать от своего имени в интересах потребителя (далее - уполномоченная организация), в лице ________________________________________________________________________________</w:t>
      </w:r>
    </w:p>
    <w:p w14:paraId="64C0089E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(фамилия, имя, отчество (при н</w:t>
      </w:r>
      <w:r>
        <w:rPr>
          <w:sz w:val="22"/>
          <w:szCs w:val="22"/>
        </w:rPr>
        <w:t>аличии), паспортные данные - в случае заключения договора с   физическим лицом)</w:t>
      </w:r>
    </w:p>
    <w:p w14:paraId="36176EDD" w14:textId="77777777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____________________________________________________________________________________,</w:t>
      </w:r>
    </w:p>
    <w:p w14:paraId="3C04E97B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должности, фамилия, имя, отчество (при наличии) - в случае заключения догово</w:t>
      </w:r>
      <w:r>
        <w:rPr>
          <w:sz w:val="22"/>
          <w:szCs w:val="22"/>
        </w:rPr>
        <w:t>ра юридическим лицом)</w:t>
      </w:r>
    </w:p>
    <w:p w14:paraId="237DDB51" w14:textId="77777777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  <w:r>
        <w:rPr>
          <w:szCs w:val="24"/>
        </w:rPr>
        <w:t>действующего на основании ___________________________________________________________,</w:t>
      </w:r>
    </w:p>
    <w:p w14:paraId="2E537EC7" w14:textId="77777777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 w:val="22"/>
          <w:szCs w:val="22"/>
        </w:rPr>
      </w:pPr>
      <w:r>
        <w:rPr>
          <w:szCs w:val="24"/>
        </w:rPr>
        <w:t xml:space="preserve">            </w:t>
      </w:r>
      <w:r>
        <w:rPr>
          <w:sz w:val="22"/>
          <w:szCs w:val="22"/>
        </w:rPr>
        <w:t xml:space="preserve">                                                              (положение, устав, доверенность - указать нужное)</w:t>
      </w:r>
    </w:p>
    <w:p w14:paraId="543375A7" w14:textId="77777777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  <w:r>
        <w:rPr>
          <w:szCs w:val="24"/>
        </w:rPr>
        <w:t>с другой стороны, именуемые в дальнейшем сторонами, заключили настоящий договор о нижеследующем:</w:t>
      </w:r>
    </w:p>
    <w:p w14:paraId="55356DF2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7DC7B46D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I. Предмет договора</w:t>
      </w:r>
    </w:p>
    <w:p w14:paraId="7161BFCB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4E07B4DF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1. По настоящему договору</w:t>
      </w:r>
      <w:r>
        <w:rPr>
          <w:szCs w:val="24"/>
        </w:rPr>
        <w:t xml:space="preserve"> региональный оператор обязуется принимать твердые коммунальные отходы в объеме и (или) массе и в месте, которые определены в настоящем договоре, и обеспечивать их транспортирование, обработку, энергетическую утилизацию, утилизацию твердых коммунальных отх</w:t>
      </w:r>
      <w:r>
        <w:rPr>
          <w:szCs w:val="24"/>
        </w:rPr>
        <w:t>одов путем производства из их органической части искусственных грунтов, обезвреживание и захоронение твердых коммунальных отходов в соответствии с законодательством Российской Федерации, а потребитель (уполномоченная организация) обязуется оплачивать услуг</w:t>
      </w:r>
      <w:r>
        <w:rPr>
          <w:szCs w:val="24"/>
        </w:rPr>
        <w:t>и регионального оператора по обращению с твердыми коммунальными отходами (далее - услуги) по цене, определенной в пределах утвержденного единого тарифа на услугу регионального оператора.</w:t>
      </w:r>
    </w:p>
    <w:p w14:paraId="18B2BF08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2. Объем и (или) масса твердых коммунальных отходов, места (площадки)</w:t>
      </w:r>
      <w:r>
        <w:rPr>
          <w:szCs w:val="24"/>
        </w:rPr>
        <w:t xml:space="preserve"> накопления твердых коммунальных отходов, в том числе крупногабаритных отходов, способ складирования и периодичность вывоза, а также информация о размещении мест (площадок) накопления твердых коммунальных отходов определяются согласно </w:t>
      </w:r>
      <w:hyperlink w:anchor="P182" w:tooltip="ИНФОРМАЦИЯ" w:history="1">
        <w:r>
          <w:rPr>
            <w:szCs w:val="24"/>
          </w:rPr>
          <w:t>приложению</w:t>
        </w:r>
      </w:hyperlink>
      <w:r>
        <w:rPr>
          <w:szCs w:val="24"/>
        </w:rPr>
        <w:t>.</w:t>
      </w:r>
    </w:p>
    <w:p w14:paraId="1C575E97" w14:textId="77777777" w:rsidR="00C74AE9" w:rsidRDefault="00F26536">
      <w:pPr>
        <w:pStyle w:val="ConsPlusNormal"/>
        <w:shd w:val="clear" w:color="FFFFFF" w:themeColor="background1" w:fill="FFFFFF" w:themeFill="background1"/>
        <w:ind w:firstLine="709"/>
        <w:jc w:val="both"/>
        <w:rPr>
          <w:szCs w:val="24"/>
        </w:rPr>
      </w:pPr>
      <w:r>
        <w:rPr>
          <w:szCs w:val="24"/>
        </w:rPr>
        <w:lastRenderedPageBreak/>
        <w:t>3. Датой начала оказания услуг считается "___" ___________ 20___ г.</w:t>
      </w:r>
    </w:p>
    <w:p w14:paraId="5ED481AC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197F93E1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II. Сроки и порядок оплаты по договору</w:t>
      </w:r>
    </w:p>
    <w:p w14:paraId="4E58E3E6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432BBB22" w14:textId="2A1519CA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 xml:space="preserve">4. Под расчетным периодом в настоящем договоре понимается один календарный </w:t>
      </w:r>
      <w:r>
        <w:rPr>
          <w:szCs w:val="24"/>
        </w:rPr>
        <w:t>месяц. Оплата услуг в настоящем договоре</w:t>
      </w:r>
      <w:r>
        <w:rPr>
          <w:szCs w:val="24"/>
        </w:rPr>
        <w:t xml:space="preserve"> осуществляется по цене, определенной в пределах утвержденного единого тарифа на услугу регионального оператора: ____________________________________________________________________________________.</w:t>
      </w:r>
    </w:p>
    <w:p w14:paraId="7FB6D340" w14:textId="241A900D" w:rsidR="00C74AE9" w:rsidRDefault="00F26536">
      <w:pPr>
        <w:pStyle w:val="ConsPlusNormal"/>
        <w:shd w:val="clear" w:color="FFFFFF" w:themeColor="background1" w:fill="FFFFFF" w:themeFill="background1"/>
        <w:spacing w:after="85"/>
        <w:jc w:val="center"/>
        <w:rPr>
          <w:sz w:val="22"/>
          <w:szCs w:val="22"/>
        </w:rPr>
      </w:pPr>
      <w:r>
        <w:rPr>
          <w:szCs w:val="24"/>
        </w:rPr>
        <w:t xml:space="preserve">  </w:t>
      </w:r>
      <w:r>
        <w:rPr>
          <w:sz w:val="22"/>
          <w:szCs w:val="22"/>
        </w:rPr>
        <w:t xml:space="preserve"> (размер указывается региональным оператором и может из</w:t>
      </w:r>
      <w:r>
        <w:rPr>
          <w:sz w:val="22"/>
          <w:szCs w:val="22"/>
        </w:rPr>
        <w:t>меняться в одностороннем порядке при корректировке или пересмотре органом</w:t>
      </w:r>
      <w:r w:rsidR="006D44C8">
        <w:rPr>
          <w:sz w:val="22"/>
          <w:szCs w:val="22"/>
        </w:rPr>
        <w:t xml:space="preserve"> </w:t>
      </w:r>
      <w:r>
        <w:rPr>
          <w:sz w:val="22"/>
          <w:szCs w:val="22"/>
        </w:rPr>
        <w:t>регулирования единого тарифа на услугу регионального оператора)</w:t>
      </w:r>
    </w:p>
    <w:p w14:paraId="23D33E87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5. Региональный оператор представляет потребителю (уполномоченной организации) платежный документ не позднее 1-го числа</w:t>
      </w:r>
      <w:r>
        <w:rPr>
          <w:szCs w:val="24"/>
        </w:rPr>
        <w:t xml:space="preserve"> месяца, следующего за истекшим расчетным периодом, за который производится оплата, если иной срок представления платежных документов не установлен по соглашению сторон.</w:t>
      </w:r>
    </w:p>
    <w:p w14:paraId="7A1299AE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Потребитель (уполномоченная организация) (за исключением собственников (пользователей)</w:t>
      </w:r>
      <w:r>
        <w:rPr>
          <w:szCs w:val="24"/>
        </w:rPr>
        <w:t xml:space="preserve"> жилых помещений в многоквартирных домах, управляющих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кооперативов, собственников (пользователей) жилых домов и </w:t>
      </w:r>
      <w:r>
        <w:rPr>
          <w:szCs w:val="24"/>
        </w:rPr>
        <w:t>организаций (в том числе некоммерческой организации), которые от своего имени и в интересах собственника жилого дома заключают настоящий договор с соответствующими региональными операторами) оплачивает услуги до 10-го числа месяца, следующего за месяцем, в</w:t>
      </w:r>
      <w:r>
        <w:rPr>
          <w:szCs w:val="24"/>
        </w:rPr>
        <w:t xml:space="preserve"> котором были оказаны услуги.</w:t>
      </w:r>
    </w:p>
    <w:p w14:paraId="369EA3D8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Собственники (пользователи) жилых помещений в многоквартирных домах, управляющие организации, товарищества собственников жилья, жилищные кооперативы, жилищно-строительные кооперативы, иные специализированные потребительские ко</w:t>
      </w:r>
      <w:r>
        <w:rPr>
          <w:szCs w:val="24"/>
        </w:rPr>
        <w:t>оперативы, собственники (пользователи) жилых домов и организации (в том числе некоммерческая организация), которые от своего имени и в интересах собственника жилого дома заключают настоящий договор с соответствующими региональными операторами, оплачивают у</w:t>
      </w:r>
      <w:r>
        <w:rPr>
          <w:szCs w:val="24"/>
        </w:rPr>
        <w:t>слуги в соответствии с жилищным законодательством.</w:t>
      </w:r>
    </w:p>
    <w:p w14:paraId="7F006437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 xml:space="preserve">6. Сверка расчетов по настоящему договору проводится между региональным оператором и потребителем (уполномоченной организацией) не реже чем один раз в год по инициативе одной из сторон путем составления и </w:t>
      </w:r>
      <w:r>
        <w:rPr>
          <w:szCs w:val="24"/>
        </w:rPr>
        <w:t>подписания сторонами соответствующего акта.</w:t>
      </w:r>
    </w:p>
    <w:p w14:paraId="4D118E83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>
        <w:rPr>
          <w:szCs w:val="24"/>
        </w:rPr>
        <w:t>факсограмма</w:t>
      </w:r>
      <w:proofErr w:type="spellEnd"/>
      <w:r>
        <w:rPr>
          <w:szCs w:val="24"/>
        </w:rPr>
        <w:t>, те</w:t>
      </w:r>
      <w:r>
        <w:rPr>
          <w:szCs w:val="24"/>
        </w:rPr>
        <w:t>лефонограмма, информационно-телекоммуникационная сеть "Интернет"), 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</w:t>
      </w:r>
      <w:r>
        <w:rPr>
          <w:szCs w:val="24"/>
        </w:rPr>
        <w:t>каз от его подписания с направлением своего варианта акта сверки расчетов.</w:t>
      </w:r>
    </w:p>
    <w:p w14:paraId="35950D3C" w14:textId="77777777" w:rsidR="00C74AE9" w:rsidRDefault="00F26536">
      <w:pPr>
        <w:pStyle w:val="ConsPlusNormal"/>
        <w:shd w:val="clear" w:color="FFFFFF" w:themeColor="background1" w:fill="FFFFFF" w:themeFill="background1"/>
        <w:ind w:firstLine="709"/>
        <w:jc w:val="both"/>
        <w:rPr>
          <w:szCs w:val="24"/>
        </w:rPr>
      </w:pPr>
      <w:r>
        <w:rPr>
          <w:szCs w:val="24"/>
        </w:rPr>
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</w:p>
    <w:p w14:paraId="322981E0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7D68485C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III. Права и обязанности сторон</w:t>
      </w:r>
    </w:p>
    <w:p w14:paraId="24ACF765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1A9BAED7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7. Региональный оператор обязан:</w:t>
      </w:r>
    </w:p>
    <w:p w14:paraId="618F3D14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 xml:space="preserve">а) принимать твердые коммунальные отходы в объеме и (или) массе и в месте, которые предусмотрены в </w:t>
      </w:r>
      <w:hyperlink w:anchor="P182" w:tooltip="ИНФОРМАЦИЯ" w:history="1">
        <w:r>
          <w:rPr>
            <w:szCs w:val="24"/>
          </w:rPr>
          <w:t>приложении</w:t>
        </w:r>
      </w:hyperlink>
      <w:r>
        <w:rPr>
          <w:szCs w:val="24"/>
        </w:rPr>
        <w:t xml:space="preserve"> к настоящему договору;</w:t>
      </w:r>
    </w:p>
    <w:p w14:paraId="4F271356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lastRenderedPageBreak/>
        <w:t>б) обеспечивать т</w:t>
      </w:r>
      <w:r>
        <w:rPr>
          <w:szCs w:val="24"/>
        </w:rPr>
        <w:t>ранспортирование, обработку, энергетическую утилизацию, утилизацию твердых коммунальных отходов путем производства из их органической части искусственных грунтов, обезвреживание и захоронение принятых твердых коммунальных отходов в соответствии с законодат</w:t>
      </w:r>
      <w:r>
        <w:rPr>
          <w:szCs w:val="24"/>
        </w:rPr>
        <w:t>ельством Российской Федерации;</w:t>
      </w:r>
    </w:p>
    <w:p w14:paraId="291DB9BD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в) представлять потребителю (уполномоченной организации)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</w:t>
      </w:r>
      <w:r>
        <w:rPr>
          <w:szCs w:val="24"/>
        </w:rPr>
        <w:t>кой Федерации;</w:t>
      </w:r>
    </w:p>
    <w:p w14:paraId="746B45EC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г) отвечать на жалобы и обращения потребителя (уполномоченной организации)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14:paraId="52666CC3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д</w:t>
      </w:r>
      <w:r>
        <w:rPr>
          <w:szCs w:val="24"/>
        </w:rPr>
        <w:t>) не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основании, при осуществлении вывоза твердых коммунальных отходов;</w:t>
      </w:r>
    </w:p>
    <w:p w14:paraId="3E6762C3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е) принимать необходимые меры по свое</w:t>
      </w:r>
      <w:r>
        <w:rPr>
          <w:szCs w:val="24"/>
        </w:rPr>
        <w:t>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1F44983A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ж) осуществлять действия по подбору об</w:t>
      </w:r>
      <w:r>
        <w:rPr>
          <w:szCs w:val="24"/>
        </w:rPr>
        <w:t>роненных (просыпавшихся) при погрузке твердых коммунальных отходов и перемещению их в мусоровоз.</w:t>
      </w:r>
    </w:p>
    <w:p w14:paraId="2590A431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8. Региональный оператор имеет право:</w:t>
      </w:r>
    </w:p>
    <w:p w14:paraId="38F7AB57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а) обеспечивать учет объема и (или) массы твердых коммунальных отходов в соответствии с Правилами коммерческого учета объ</w:t>
      </w:r>
      <w:r>
        <w:rPr>
          <w:szCs w:val="24"/>
        </w:rPr>
        <w:t>ема и (или) массы твердых коммунальных отходов, утвержденными постановлением Правительства Российской Федерации от 24 мая 2024 г. № 671 "О коммерческом учете объема и (или) массы твердых коммунальных отходов";</w:t>
      </w:r>
    </w:p>
    <w:p w14:paraId="107503A6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 xml:space="preserve">б) инициировать проведение сверки расчетов по </w:t>
      </w:r>
      <w:r>
        <w:rPr>
          <w:szCs w:val="24"/>
        </w:rPr>
        <w:t>настоящему договору;</w:t>
      </w:r>
    </w:p>
    <w:p w14:paraId="74199F04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в) указывать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твердых коммунальных отходов соответствующими транспор</w:t>
      </w:r>
      <w:r>
        <w:rPr>
          <w:szCs w:val="24"/>
        </w:rPr>
        <w:t>тными средствами.</w:t>
      </w:r>
    </w:p>
    <w:p w14:paraId="15F640A3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9. Потребитель (уполномоченная организация) обязан:</w:t>
      </w:r>
    </w:p>
    <w:p w14:paraId="231A5B26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 xml:space="preserve">а) осуществлять складирование твердых коммунальных отходов в местах (площадках) накопления твердых коммунальных отходов, определенных </w:t>
      </w:r>
      <w:hyperlink w:anchor="P182" w:tooltip="ИНФОРМАЦИЯ" w:history="1">
        <w:r>
          <w:rPr>
            <w:szCs w:val="24"/>
          </w:rPr>
          <w:t>приложением</w:t>
        </w:r>
      </w:hyperlink>
      <w:r>
        <w:rPr>
          <w:szCs w:val="24"/>
        </w:rPr>
        <w:t xml:space="preserve"> </w:t>
      </w:r>
      <w:r>
        <w:rPr>
          <w:szCs w:val="24"/>
        </w:rPr>
        <w:t>к настоящему договору, в соответствии с реестром мест (площадок) накопления твердых коммунальных отходов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</w:t>
      </w:r>
      <w:r>
        <w:rPr>
          <w:szCs w:val="24"/>
        </w:rPr>
        <w:t>ии от 7 марта 2025 г. № 293 "О порядке обращения с твердыми коммунальными отходами";</w:t>
      </w:r>
    </w:p>
    <w:p w14:paraId="4527818B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б)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</w:t>
      </w:r>
      <w:r>
        <w:rPr>
          <w:szCs w:val="24"/>
        </w:rPr>
        <w:t>вержденными постановлением Правительства Российской Федерации от 24 мая 2024 г. № 671 "О коммерческом учете объема и (или) массы твердых коммунальных отходов";</w:t>
      </w:r>
    </w:p>
    <w:p w14:paraId="17A188F1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в) производить оплату по настоящему договору в порядке, размере и сроки, которые определены наст</w:t>
      </w:r>
      <w:r>
        <w:rPr>
          <w:szCs w:val="24"/>
        </w:rPr>
        <w:t>оящим договором;</w:t>
      </w:r>
    </w:p>
    <w:p w14:paraId="2B0F380E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г) не допускать повреждения контейнеров и (или) бункеров, сжигания твердых коммунальных отходов в контейнерах и (или) бункерах, а также на контейнерных площадках, складирования в контейнерах и (или) бункерах запрещенных отходов и предметов</w:t>
      </w:r>
      <w:r>
        <w:rPr>
          <w:szCs w:val="24"/>
        </w:rPr>
        <w:t>, не являющихся твердыми коммунальными отходами;</w:t>
      </w:r>
    </w:p>
    <w:p w14:paraId="01E634E6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lastRenderedPageBreak/>
        <w:t>д) определить лицо, ответственное за взаимодействие с региональным оператором по вопросам исполнения настоящего договора, и представить такую информацию региональному оператору;</w:t>
      </w:r>
    </w:p>
    <w:p w14:paraId="77881DCA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е) уведомить регионального оп</w:t>
      </w:r>
      <w:r>
        <w:rPr>
          <w:szCs w:val="24"/>
        </w:rPr>
        <w:t>ератора о переходе прав на объекты потребителя, указанные в настоящем договоре, к новому собственнику, а также об изменении иных документов и сведений, представленных региональному оператору в соответствии с положениями пунктов 14 и 15 Правил обращения с т</w:t>
      </w:r>
      <w:r>
        <w:rPr>
          <w:szCs w:val="24"/>
        </w:rPr>
        <w:t xml:space="preserve">вердыми коммунальными отходами, утвержденных постановлением Правительства Российской Федерации от 7 марта 2025 г. № 293 "О порядке обращения с твердыми коммунальными отходами", любым доступным способом (почтовое отправление, телеграмма, </w:t>
      </w:r>
      <w:proofErr w:type="spellStart"/>
      <w:r>
        <w:rPr>
          <w:szCs w:val="24"/>
        </w:rPr>
        <w:t>факсограмма</w:t>
      </w:r>
      <w:proofErr w:type="spellEnd"/>
      <w:r>
        <w:rPr>
          <w:szCs w:val="24"/>
        </w:rPr>
        <w:t>, телефо</w:t>
      </w:r>
      <w:r>
        <w:rPr>
          <w:szCs w:val="24"/>
        </w:rPr>
        <w:t>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3BEBBE1B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ж) осуществлять разделение твердых коммунальных отходов по видам отходов, группам отходов и группам однородных отходов и складиро</w:t>
      </w:r>
      <w:r>
        <w:rPr>
          <w:szCs w:val="24"/>
        </w:rPr>
        <w:t xml:space="preserve">вание таких твердых коммунальных отходов в отдельных контейнерах,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порядком </w:t>
      </w:r>
      <w:r>
        <w:rPr>
          <w:szCs w:val="24"/>
        </w:rPr>
        <w:t>накопления (в том числе раздельного накопления) твердых коммунальных отходов, утвержденным исполнительным органом субъекта Российской Федерации, а также с учетом требований к обращению с группами однородных отходов I - V классов опасности, установленных Ми</w:t>
      </w:r>
      <w:r>
        <w:rPr>
          <w:szCs w:val="24"/>
        </w:rPr>
        <w:t>нистерством природных ресурсов и экологии Российской Федерации.</w:t>
      </w:r>
    </w:p>
    <w:p w14:paraId="5DE8D59E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10. Потребитель (уполномоченная организация) имеет право:</w:t>
      </w:r>
    </w:p>
    <w:p w14:paraId="4857F700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14:paraId="71AB845A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б) инициировать проведение сверки расчетов по настоящему договору;</w:t>
      </w:r>
    </w:p>
    <w:p w14:paraId="5C016A3A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в) инициировать внесение изменений в условия наст</w:t>
      </w:r>
      <w:r>
        <w:rPr>
          <w:szCs w:val="24"/>
        </w:rPr>
        <w:t>оящего договора, не противоречащих положениям Правил обращения с твердыми коммунальными отходами, утвержденных постановлением Правительства Российской Федерации от 7 марта 2025 г. № 293 "О порядке обращения с твердыми коммунальными отходами";</w:t>
      </w:r>
    </w:p>
    <w:p w14:paraId="3D5524E3" w14:textId="77777777" w:rsidR="00C74AE9" w:rsidRDefault="00F26536">
      <w:pPr>
        <w:pStyle w:val="ConsPlusNormal"/>
        <w:shd w:val="clear" w:color="FFFFFF" w:themeColor="background1" w:fill="FFFFFF" w:themeFill="background1"/>
        <w:ind w:firstLine="709"/>
        <w:jc w:val="both"/>
        <w:rPr>
          <w:szCs w:val="24"/>
        </w:rPr>
      </w:pPr>
      <w:r>
        <w:rPr>
          <w:szCs w:val="24"/>
        </w:rPr>
        <w:t>г) получать и</w:t>
      </w:r>
      <w:r>
        <w:rPr>
          <w:szCs w:val="24"/>
        </w:rPr>
        <w:t>ную информацию от регионального оператора, не противоречащую требованиям законодательства Российской Федерации.</w:t>
      </w:r>
    </w:p>
    <w:p w14:paraId="0674EEF0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4EFF11D4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IV. Порядок осуществления учета объема и (или) массы</w:t>
      </w:r>
    </w:p>
    <w:p w14:paraId="2A5BC50A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rPr>
          <w:b/>
          <w:bCs/>
          <w:szCs w:val="24"/>
        </w:rPr>
      </w:pPr>
      <w:r>
        <w:rPr>
          <w:b/>
          <w:bCs/>
          <w:szCs w:val="24"/>
        </w:rPr>
        <w:t>твердых коммунальных отходов</w:t>
      </w:r>
    </w:p>
    <w:p w14:paraId="1DA2CE00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09C5A6C7" w14:textId="6CCF933B" w:rsidR="00C74AE9" w:rsidRDefault="00F26536">
      <w:pPr>
        <w:pStyle w:val="ConsPlusNormal"/>
        <w:shd w:val="clear" w:color="FFFFFF" w:themeColor="background1" w:fill="FFFFFF" w:themeFill="background1"/>
        <w:ind w:firstLine="709"/>
        <w:jc w:val="both"/>
        <w:rPr>
          <w:szCs w:val="24"/>
        </w:rPr>
      </w:pPr>
      <w:r>
        <w:rPr>
          <w:szCs w:val="24"/>
        </w:rPr>
        <w:t xml:space="preserve">11. </w:t>
      </w:r>
      <w:r w:rsidR="006D44C8">
        <w:rPr>
          <w:szCs w:val="24"/>
        </w:rPr>
        <w:t xml:space="preserve">Стороны </w:t>
      </w:r>
      <w:proofErr w:type="gramStart"/>
      <w:r w:rsidR="006D44C8">
        <w:rPr>
          <w:szCs w:val="24"/>
        </w:rPr>
        <w:t>согласились</w:t>
      </w:r>
      <w:r>
        <w:rPr>
          <w:szCs w:val="24"/>
        </w:rPr>
        <w:t xml:space="preserve">  производить</w:t>
      </w:r>
      <w:proofErr w:type="gramEnd"/>
      <w:r>
        <w:rPr>
          <w:szCs w:val="24"/>
        </w:rPr>
        <w:t xml:space="preserve"> учет объема и (или) ма</w:t>
      </w:r>
      <w:r>
        <w:rPr>
          <w:szCs w:val="24"/>
        </w:rPr>
        <w:t xml:space="preserve">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№ 671 "О коммерческом учете объема и (или) </w:t>
      </w:r>
      <w:r>
        <w:rPr>
          <w:szCs w:val="24"/>
        </w:rPr>
        <w:t>массы твердых коммунальных отходов", следующим способом:</w:t>
      </w:r>
    </w:p>
    <w:p w14:paraId="7E9BCC6C" w14:textId="77777777" w:rsidR="00C74AE9" w:rsidRDefault="00F26536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____________________________________________________________________________________.</w:t>
      </w:r>
    </w:p>
    <w:p w14:paraId="39FE4AEA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rPr>
          <w:sz w:val="22"/>
          <w:szCs w:val="22"/>
        </w:rPr>
      </w:pPr>
      <w:r>
        <w:rPr>
          <w:szCs w:val="24"/>
        </w:rPr>
        <w:t xml:space="preserve">  </w:t>
      </w:r>
      <w:r>
        <w:rPr>
          <w:sz w:val="22"/>
          <w:szCs w:val="22"/>
        </w:rPr>
        <w:t>(указывается способ коммерческого учета объема и (или) массы твердых коммунальных отходов)</w:t>
      </w:r>
    </w:p>
    <w:p w14:paraId="6B8CBA43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10D29294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V. Порядок фиксации</w:t>
      </w:r>
      <w:r>
        <w:rPr>
          <w:b/>
          <w:bCs/>
          <w:szCs w:val="24"/>
        </w:rPr>
        <w:t xml:space="preserve"> нарушений по договору</w:t>
      </w:r>
    </w:p>
    <w:p w14:paraId="794E0384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40E9D14B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12. В случае нарушения региональным оператором обязательств по настоящему договору потребитель (уполномоченная организация) с участием представителя регионального оператора составляет акт о нарушении региональным оператором обязател</w:t>
      </w:r>
      <w:r>
        <w:rPr>
          <w:szCs w:val="24"/>
        </w:rPr>
        <w:t xml:space="preserve">ьств по настоящему договору (далее - акт) и вручает его представителю регионального оператора. При неявке представителя </w:t>
      </w:r>
      <w:r>
        <w:rPr>
          <w:szCs w:val="24"/>
        </w:rPr>
        <w:lastRenderedPageBreak/>
        <w:t xml:space="preserve">регионального оператора потребитель (уполномоченная организация) составляет акт в присутствии не менее чем 2 незаинтересованных лиц или </w:t>
      </w:r>
      <w:r>
        <w:rPr>
          <w:szCs w:val="24"/>
        </w:rPr>
        <w:t>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(уполномоченной организацией), любым доступным</w:t>
      </w:r>
      <w:r>
        <w:rPr>
          <w:szCs w:val="24"/>
        </w:rPr>
        <w:t xml:space="preserve"> способом, позволяющим подтвердить его получение адресатом.</w:t>
      </w:r>
    </w:p>
    <w:p w14:paraId="650F0B47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Региональный оператор в течение 3 рабочих дней со дня получения акта подписывает его и направляет потребителю (уполномоченной организации). В случае несогласия с содержанием акта региональный опер</w:t>
      </w:r>
      <w:r>
        <w:rPr>
          <w:szCs w:val="24"/>
        </w:rPr>
        <w:t>атор вправе подать возражение в отношении акта (далее - возражение) с мотивированным указанием причин своего несогласия и направить возражение потребителю (уполномоченной организации) в течение 3 рабочих дней со дня получения акта.</w:t>
      </w:r>
    </w:p>
    <w:p w14:paraId="0D308541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13. В случае невозможнос</w:t>
      </w:r>
      <w:r>
        <w:rPr>
          <w:szCs w:val="24"/>
        </w:rPr>
        <w:t>ти устранения нарушений в сроки, предложенные потребителем (уполномоченной организацией), региональный оператор предлагает иные сроки для устранения выявленных нарушений.</w:t>
      </w:r>
    </w:p>
    <w:p w14:paraId="1974B5A7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 xml:space="preserve">14. В случае если региональный оператор не направил подписанный акт или возражение в </w:t>
      </w:r>
      <w:r>
        <w:rPr>
          <w:szCs w:val="24"/>
        </w:rPr>
        <w:t>течение 3 рабочих дней со дня получения акта, акт считается согласованным и подписанным региональным оператором.</w:t>
      </w:r>
    </w:p>
    <w:p w14:paraId="2D69937F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15. В случае получения от регионального оператора возражения потребитель (уполномоченная организация) обязан рассмотреть возражение и в случае согласия с возражением внести соответствующие изменения в акт.</w:t>
      </w:r>
    </w:p>
    <w:p w14:paraId="464C4215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В случае несогласия потребителя (уполномоченной ор</w:t>
      </w:r>
      <w:r>
        <w:rPr>
          <w:szCs w:val="24"/>
        </w:rPr>
        <w:t>ганизации) с возражением разногласия отражаются в акте и подлежат урегулированию в судебном порядке.</w:t>
      </w:r>
    </w:p>
    <w:p w14:paraId="768FFC63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16. Акт должен содержать:</w:t>
      </w:r>
    </w:p>
    <w:p w14:paraId="0CD25D3A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а) сведения о заявителе (наименование, местонахождение, адрес);</w:t>
      </w:r>
    </w:p>
    <w:p w14:paraId="7D4F25E6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606DF2B9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в) сведения о</w:t>
      </w:r>
      <w:r>
        <w:rPr>
          <w:szCs w:val="24"/>
        </w:rPr>
        <w:t xml:space="preserve"> нарушении соответствующих пунктов настоящего договора;</w:t>
      </w:r>
    </w:p>
    <w:p w14:paraId="75057AF2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г) другие сведения по усмотрению стороны, в том числе материалы фото- и видеосъемки.</w:t>
      </w:r>
    </w:p>
    <w:p w14:paraId="6E4A8AA6" w14:textId="77777777" w:rsidR="00C74AE9" w:rsidRDefault="00F26536">
      <w:pPr>
        <w:pStyle w:val="ConsPlusNormal"/>
        <w:shd w:val="clear" w:color="FFFFFF" w:themeColor="background1" w:fill="FFFFFF" w:themeFill="background1"/>
        <w:ind w:firstLine="709"/>
        <w:jc w:val="both"/>
        <w:rPr>
          <w:szCs w:val="24"/>
        </w:rPr>
      </w:pPr>
      <w:r>
        <w:rPr>
          <w:szCs w:val="24"/>
        </w:rPr>
        <w:t>17. Потребитель (уполномоченная организация) направляет копию акта в уполномоченный исполнительный орган субъекта Р</w:t>
      </w:r>
      <w:r>
        <w:rPr>
          <w:szCs w:val="24"/>
        </w:rPr>
        <w:t>оссийской Федерации, с которым региональным оператором заключено соглашение об организации деятельности по обращению с твердыми коммунальными отходами.</w:t>
      </w:r>
    </w:p>
    <w:p w14:paraId="3CB60282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2D8B06FA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VI. Ответственность сторон</w:t>
      </w:r>
    </w:p>
    <w:p w14:paraId="49975ED1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4F1D4207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 xml:space="preserve">18. За неисполнение или ненадлежащее исполнение обязательств по настоящему </w:t>
      </w:r>
      <w:r>
        <w:rPr>
          <w:szCs w:val="24"/>
        </w:rPr>
        <w:t>договору стороны несут ответственность в соответствии с законодательством Российской Федерации.</w:t>
      </w:r>
    </w:p>
    <w:p w14:paraId="307AF909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19. В случае неисполнения либо ненадлежащего исполнения потребителем (уполномоченной организацией) обязательств по оплате услуг по настоящему договору региональ</w:t>
      </w:r>
      <w:r>
        <w:rPr>
          <w:szCs w:val="24"/>
        </w:rPr>
        <w:t xml:space="preserve">ный оператор вправе потребовать от потребителя уплаты неустойки в размере одной </w:t>
      </w:r>
      <w:proofErr w:type="spellStart"/>
      <w:r>
        <w:rPr>
          <w:szCs w:val="24"/>
        </w:rPr>
        <w:t>стотридцатой</w:t>
      </w:r>
      <w:proofErr w:type="spellEnd"/>
      <w:r>
        <w:rPr>
          <w:szCs w:val="24"/>
        </w:rPr>
        <w:t xml:space="preserve">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</w:t>
      </w:r>
      <w:r>
        <w:rPr>
          <w:szCs w:val="24"/>
        </w:rPr>
        <w:t>рочки, если иной размер неустойки не установлен федеральным законом.</w:t>
      </w:r>
    </w:p>
    <w:p w14:paraId="78B096B9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 xml:space="preserve">20. В случае предоставления в расчетном периоде потребителю (уполномоченной организации) услуг с отклонениями, превышающими 2 дня единовременно (при среднесуточной </w:t>
      </w:r>
      <w:r>
        <w:rPr>
          <w:szCs w:val="24"/>
        </w:rPr>
        <w:lastRenderedPageBreak/>
        <w:t xml:space="preserve">температуре воздуха +5 </w:t>
      </w:r>
      <w:r>
        <w:rPr>
          <w:szCs w:val="24"/>
        </w:rPr>
        <w:t xml:space="preserve">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твердых коммунальных отходов, размер платы за услуги за такой расчетный период снижается за </w:t>
      </w:r>
      <w:r>
        <w:rPr>
          <w:szCs w:val="24"/>
        </w:rPr>
        <w:t>каждый день отклонения на 3,3 процента размера платы, определенного за расчетный период, в котором произошло указанное отклонение.</w:t>
      </w:r>
    </w:p>
    <w:p w14:paraId="299329D9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0DB94061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VII. Обстоятельства непреодолимой силы</w:t>
      </w:r>
    </w:p>
    <w:p w14:paraId="16E774D9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487A77BB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21. Стороны освобождаются от ответственности за неисполнение либо ненадлежащее испол</w:t>
      </w:r>
      <w:r>
        <w:rPr>
          <w:szCs w:val="24"/>
        </w:rPr>
        <w:t>нение обязательств по настоящему договору, если оно явилось следствием обстоятельств непреодолимой силы.</w:t>
      </w:r>
    </w:p>
    <w:p w14:paraId="1D50250A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</w:t>
      </w:r>
      <w:r>
        <w:rPr>
          <w:szCs w:val="24"/>
        </w:rPr>
        <w:t>кже последствиям, вызванным этими обстоятельствами.</w:t>
      </w:r>
    </w:p>
    <w:p w14:paraId="26A9BDE3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22.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</w:t>
      </w:r>
      <w:r>
        <w:rPr>
          <w:szCs w:val="24"/>
        </w:rPr>
        <w:t>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58E66B5B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Сторона должна также без промедления, не позднее 24 часов с момента прек</w:t>
      </w:r>
      <w:r>
        <w:rPr>
          <w:szCs w:val="24"/>
        </w:rPr>
        <w:t>ращения обстоятельств непреодолимой силы, известить об этом другую сторону.</w:t>
      </w:r>
    </w:p>
    <w:p w14:paraId="1AB15D40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215315E7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VIII. Действие договора</w:t>
      </w:r>
    </w:p>
    <w:p w14:paraId="0B7BF47F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2D5F5ABE" w14:textId="77777777" w:rsidR="00C74AE9" w:rsidRDefault="00F26536">
      <w:pPr>
        <w:pStyle w:val="ConsPlusNormal"/>
        <w:shd w:val="clear" w:color="FFFFFF" w:themeColor="background1" w:fill="FFFFFF" w:themeFill="background1"/>
        <w:ind w:firstLine="709"/>
        <w:jc w:val="both"/>
        <w:rPr>
          <w:szCs w:val="24"/>
        </w:rPr>
      </w:pPr>
      <w:r>
        <w:rPr>
          <w:szCs w:val="24"/>
        </w:rPr>
        <w:t>23. Настоящий договор заключается на срок ________________________________________.</w:t>
      </w:r>
    </w:p>
    <w:p w14:paraId="3E29041D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jc w:val="both"/>
        <w:rPr>
          <w:sz w:val="22"/>
          <w:szCs w:val="22"/>
        </w:rPr>
      </w:pPr>
      <w:r>
        <w:rPr>
          <w:szCs w:val="24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>(указывается срок)</w:t>
      </w:r>
    </w:p>
    <w:p w14:paraId="468FA540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24. Настоящий договор считается продленным на тот же срок и на тех же условиях, если за один месяц до окончания срока его де</w:t>
      </w:r>
      <w:r>
        <w:rPr>
          <w:szCs w:val="24"/>
        </w:rPr>
        <w:t>йствия ни одна из сторон не заявит о его прекращении (изменении) либо о заключении нового договора на иных условиях.</w:t>
      </w:r>
    </w:p>
    <w:p w14:paraId="0FC3647D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25. Настоящий договор может быть расторгнут до окончания срока его действия по соглашению сторон.</w:t>
      </w:r>
    </w:p>
    <w:p w14:paraId="55F2D9E3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609DC86F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IX. Прочие условия</w:t>
      </w:r>
    </w:p>
    <w:p w14:paraId="201F248A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65C99048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26. Все изменения, к</w:t>
      </w:r>
      <w:r>
        <w:rPr>
          <w:szCs w:val="24"/>
        </w:rPr>
        <w:t>оторые вносятся в настоящий договор, считаются действительными, если они (в письменной форме) подписаны уполномоченными на то лицами сторон и заверены печатями сторон (при их наличии).</w:t>
      </w:r>
    </w:p>
    <w:p w14:paraId="00B1054F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27. В случае изменения наименования, местонахождения и банковских рекви</w:t>
      </w:r>
      <w:r>
        <w:rPr>
          <w:szCs w:val="24"/>
        </w:rPr>
        <w:t>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22255170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28. При исполнении настоящего договора</w:t>
      </w:r>
      <w:r>
        <w:rPr>
          <w:szCs w:val="24"/>
        </w:rPr>
        <w:t xml:space="preserve"> стороны обязуются руководствоваться законодательством Российской Федерации, в том числе положениями Федерального закона "Об отходах производства и потребления", иными нормативными правовыми актами Российской Федерации, законами и иными нормативными правов</w:t>
      </w:r>
      <w:r>
        <w:rPr>
          <w:szCs w:val="24"/>
        </w:rPr>
        <w:t>ыми актами субъектов Российской Федерации в области обращения с твердыми коммунальными отходами.</w:t>
      </w:r>
    </w:p>
    <w:p w14:paraId="0CB1EFD6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29. Настоящий договор составлен в 2 экземплярах, имеющих равную юридическую силу.</w:t>
      </w:r>
    </w:p>
    <w:p w14:paraId="214AA1EC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30. </w:t>
      </w:r>
      <w:hyperlink w:anchor="P182" w:tooltip="ИНФОРМАЦИЯ" w:history="1">
        <w:r>
          <w:rPr>
            <w:szCs w:val="24"/>
          </w:rPr>
          <w:t>Приложение</w:t>
        </w:r>
      </w:hyperlink>
      <w:r>
        <w:rPr>
          <w:szCs w:val="24"/>
        </w:rPr>
        <w:t xml:space="preserve"> к настоящему договору </w:t>
      </w:r>
      <w:r>
        <w:rPr>
          <w:szCs w:val="24"/>
        </w:rPr>
        <w:t>является его неотъемлемой частью.</w:t>
      </w:r>
    </w:p>
    <w:p w14:paraId="4732AD45" w14:textId="77777777" w:rsidR="00C74AE9" w:rsidRDefault="00F26536">
      <w:pPr>
        <w:pStyle w:val="ConsPlusNormal"/>
        <w:shd w:val="clear" w:color="FFFFFF" w:themeColor="background1" w:fill="FFFFFF" w:themeFill="background1"/>
        <w:spacing w:after="85"/>
        <w:ind w:firstLine="709"/>
        <w:jc w:val="both"/>
        <w:rPr>
          <w:szCs w:val="24"/>
        </w:rPr>
      </w:pPr>
      <w:r>
        <w:rPr>
          <w:szCs w:val="24"/>
        </w:rPr>
        <w:t>31. Спорные вопросы между сторонами урегулируются в соответствии с законодательством Российской Федерации.</w:t>
      </w:r>
    </w:p>
    <w:p w14:paraId="7E2DF9AE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1111"/>
        <w:gridCol w:w="4456"/>
      </w:tblGrid>
      <w:tr w:rsidR="00C74AE9" w14:paraId="69C6574C" w14:textId="77777777"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D086FD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Региональный оператор</w:t>
            </w:r>
          </w:p>
        </w:tc>
        <w:tc>
          <w:tcPr>
            <w:tcW w:w="1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D77EA4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44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220E2D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Потребитель</w:t>
            </w:r>
          </w:p>
          <w:p w14:paraId="4186C1D1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(уполномоченная организация)</w:t>
            </w:r>
          </w:p>
        </w:tc>
      </w:tr>
      <w:tr w:rsidR="00C74AE9" w14:paraId="22E2A83F" w14:textId="77777777"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90FFFC8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D4A18D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44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9468ED6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</w:tr>
      <w:tr w:rsidR="00C74AE9" w14:paraId="120736B1" w14:textId="77777777">
        <w:tc>
          <w:tcPr>
            <w:tcW w:w="467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5D4024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1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729B50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D3E2D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</w:tr>
      <w:tr w:rsidR="00C74AE9" w14:paraId="0ABC5D8D" w14:textId="77777777"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C9DED2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"__" _____________ 20__ г.</w:t>
            </w:r>
          </w:p>
        </w:tc>
        <w:tc>
          <w:tcPr>
            <w:tcW w:w="1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075F2D0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44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F0C4D8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"__" _____________ 20__ г.</w:t>
            </w:r>
          </w:p>
        </w:tc>
      </w:tr>
    </w:tbl>
    <w:p w14:paraId="14A6A4E0" w14:textId="77777777" w:rsidR="006D44C8" w:rsidRDefault="006D44C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4695250" w14:textId="2CC4CAD9" w:rsidR="00C74AE9" w:rsidRDefault="00F26536">
      <w:pPr>
        <w:pStyle w:val="ConsPlusNormal"/>
        <w:shd w:val="clear" w:color="FFFFFF" w:themeColor="background1" w:fill="FFFFFF" w:themeFill="background1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14:paraId="3787AB3E" w14:textId="77777777" w:rsidR="00C74AE9" w:rsidRDefault="00F26536">
      <w:pPr>
        <w:pStyle w:val="ConsPlusNormal"/>
        <w:shd w:val="clear" w:color="FFFFFF" w:themeColor="background1" w:fill="FFFFFF" w:themeFill="background1"/>
        <w:jc w:val="right"/>
        <w:rPr>
          <w:sz w:val="22"/>
          <w:szCs w:val="22"/>
        </w:rPr>
      </w:pPr>
      <w:r>
        <w:rPr>
          <w:sz w:val="22"/>
          <w:szCs w:val="22"/>
        </w:rPr>
        <w:t>к типовому договору на оказание</w:t>
      </w:r>
    </w:p>
    <w:p w14:paraId="6AC13DBE" w14:textId="77777777" w:rsidR="00C74AE9" w:rsidRDefault="00F26536">
      <w:pPr>
        <w:pStyle w:val="ConsPlusNormal"/>
        <w:shd w:val="clear" w:color="FFFFFF" w:themeColor="background1" w:fill="FFFFFF" w:themeFill="background1"/>
        <w:jc w:val="right"/>
        <w:rPr>
          <w:sz w:val="22"/>
          <w:szCs w:val="22"/>
        </w:rPr>
      </w:pPr>
      <w:r>
        <w:rPr>
          <w:sz w:val="22"/>
          <w:szCs w:val="22"/>
        </w:rPr>
        <w:t>услуг по обращению с твердыми</w:t>
      </w:r>
    </w:p>
    <w:p w14:paraId="126A8229" w14:textId="77777777" w:rsidR="00C74AE9" w:rsidRDefault="00F26536">
      <w:pPr>
        <w:pStyle w:val="ConsPlusNormal"/>
        <w:shd w:val="clear" w:color="FFFFFF" w:themeColor="background1" w:fill="FFFFFF" w:themeFill="background1"/>
        <w:jc w:val="right"/>
        <w:rPr>
          <w:sz w:val="22"/>
          <w:szCs w:val="22"/>
        </w:rPr>
      </w:pPr>
      <w:r>
        <w:rPr>
          <w:sz w:val="22"/>
          <w:szCs w:val="22"/>
        </w:rPr>
        <w:t>коммунальными отходами</w:t>
      </w:r>
    </w:p>
    <w:p w14:paraId="1B101419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p w14:paraId="52DFB535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rPr>
          <w:szCs w:val="24"/>
        </w:rPr>
      </w:pPr>
      <w:bookmarkStart w:id="0" w:name="P182"/>
      <w:bookmarkEnd w:id="0"/>
      <w:r>
        <w:rPr>
          <w:szCs w:val="24"/>
        </w:rPr>
        <w:t>ИНФОРМАЦИЯ</w:t>
      </w:r>
    </w:p>
    <w:p w14:paraId="6B379FF2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rPr>
          <w:szCs w:val="24"/>
        </w:rPr>
      </w:pPr>
      <w:r>
        <w:rPr>
          <w:szCs w:val="24"/>
        </w:rPr>
        <w:t>по предмету договора на оказание услуг по обращению</w:t>
      </w:r>
    </w:p>
    <w:p w14:paraId="5000041E" w14:textId="77777777" w:rsidR="00C74AE9" w:rsidRDefault="00F26536">
      <w:pPr>
        <w:pStyle w:val="ConsPlusNormal"/>
        <w:shd w:val="clear" w:color="FFFFFF" w:themeColor="background1" w:fill="FFFFFF" w:themeFill="background1"/>
        <w:jc w:val="center"/>
        <w:rPr>
          <w:szCs w:val="24"/>
        </w:rPr>
      </w:pPr>
      <w:r>
        <w:rPr>
          <w:szCs w:val="24"/>
        </w:rPr>
        <w:t>с твердыми коммунальными отходами</w:t>
      </w:r>
    </w:p>
    <w:p w14:paraId="2BAAE0D2" w14:textId="77777777" w:rsidR="00C74AE9" w:rsidRDefault="00C74AE9">
      <w:pPr>
        <w:pStyle w:val="ConsPlusNormal"/>
        <w:shd w:val="clear" w:color="FFFFFF" w:themeColor="background1" w:fill="FFFFFF" w:themeFill="background1"/>
        <w:jc w:val="both"/>
        <w:rPr>
          <w:szCs w:val="24"/>
        </w:rPr>
      </w:pPr>
    </w:p>
    <w:tbl>
      <w:tblPr>
        <w:tblW w:w="0" w:type="auto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1"/>
        <w:gridCol w:w="1695"/>
        <w:gridCol w:w="1409"/>
        <w:gridCol w:w="1433"/>
        <w:gridCol w:w="1750"/>
        <w:gridCol w:w="1428"/>
        <w:gridCol w:w="2188"/>
      </w:tblGrid>
      <w:tr w:rsidR="00C74AE9" w14:paraId="132A911C" w14:textId="77777777">
        <w:tc>
          <w:tcPr>
            <w:tcW w:w="1441" w:type="dxa"/>
          </w:tcPr>
          <w:p w14:paraId="557F9DAC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 w:val="20"/>
              </w:rPr>
              <w:t>Наименование источника образования твердых коммунальных отходов</w:t>
            </w:r>
          </w:p>
        </w:tc>
        <w:tc>
          <w:tcPr>
            <w:tcW w:w="1695" w:type="dxa"/>
          </w:tcPr>
          <w:p w14:paraId="1BD0B0F8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 w:val="20"/>
              </w:rPr>
              <w:t>Местонахождение источника образования твердых коммунальных отходов</w:t>
            </w:r>
          </w:p>
        </w:tc>
        <w:tc>
          <w:tcPr>
            <w:tcW w:w="1409" w:type="dxa"/>
          </w:tcPr>
          <w:p w14:paraId="3021D9A2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 w:val="20"/>
              </w:rPr>
              <w:t>Количество принимаемых твердых коммунальных отходов (куб. метров или тонн)</w:t>
            </w:r>
          </w:p>
        </w:tc>
        <w:tc>
          <w:tcPr>
            <w:tcW w:w="1433" w:type="dxa"/>
          </w:tcPr>
          <w:p w14:paraId="1DA6F6E4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 w:val="20"/>
              </w:rPr>
              <w:t>Место (площадка) накопления или место погрузки твердых коммунальных отходов</w:t>
            </w:r>
          </w:p>
        </w:tc>
        <w:tc>
          <w:tcPr>
            <w:tcW w:w="1750" w:type="dxa"/>
          </w:tcPr>
          <w:p w14:paraId="295A56E8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 w:val="20"/>
              </w:rPr>
              <w:t xml:space="preserve">Место (площадка) накопления или место </w:t>
            </w:r>
            <w:r>
              <w:rPr>
                <w:sz w:val="20"/>
              </w:rPr>
              <w:t>погрузки крупногабаритных отходов (при наличии)</w:t>
            </w:r>
          </w:p>
        </w:tc>
        <w:tc>
          <w:tcPr>
            <w:tcW w:w="1428" w:type="dxa"/>
          </w:tcPr>
          <w:p w14:paraId="09C4C01A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 w:val="20"/>
              </w:rPr>
              <w:t>График вывоза твердых коммунальных отходов</w:t>
            </w:r>
          </w:p>
        </w:tc>
        <w:tc>
          <w:tcPr>
            <w:tcW w:w="2188" w:type="dxa"/>
          </w:tcPr>
          <w:p w14:paraId="5C0A534D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 w:val="20"/>
              </w:rPr>
              <w:t xml:space="preserve">Способ складирования твердых коммунальных отходов в соответствии с Правилами обращения с твердыми коммунальными отходами, утвержденными постановлением Правительства </w:t>
            </w:r>
            <w:r>
              <w:rPr>
                <w:sz w:val="20"/>
              </w:rPr>
              <w:t>Российской Федерации от 7 марта 2025 г.        № 293 "О порядке обращения с твердыми коммунальными отходами"</w:t>
            </w:r>
          </w:p>
        </w:tc>
      </w:tr>
      <w:tr w:rsidR="00C74AE9" w14:paraId="51B6F841" w14:textId="77777777">
        <w:tc>
          <w:tcPr>
            <w:tcW w:w="1441" w:type="dxa"/>
          </w:tcPr>
          <w:p w14:paraId="630D945F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5" w:type="dxa"/>
          </w:tcPr>
          <w:p w14:paraId="1B01D901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09" w:type="dxa"/>
          </w:tcPr>
          <w:p w14:paraId="30EEC2B2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3" w:type="dxa"/>
          </w:tcPr>
          <w:p w14:paraId="52AFFD81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0" w:type="dxa"/>
          </w:tcPr>
          <w:p w14:paraId="449D2BB5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28" w:type="dxa"/>
          </w:tcPr>
          <w:p w14:paraId="5CA2A388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88" w:type="dxa"/>
          </w:tcPr>
          <w:p w14:paraId="66687E02" w14:textId="77777777" w:rsidR="00C74AE9" w:rsidRDefault="00F26536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  <w:r>
              <w:rPr>
                <w:sz w:val="20"/>
              </w:rPr>
              <w:t>7</w:t>
            </w:r>
          </w:p>
        </w:tc>
      </w:tr>
      <w:tr w:rsidR="00C74AE9" w14:paraId="0661A458" w14:textId="77777777">
        <w:tc>
          <w:tcPr>
            <w:tcW w:w="1441" w:type="dxa"/>
          </w:tcPr>
          <w:p w14:paraId="735EB42C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1695" w:type="dxa"/>
          </w:tcPr>
          <w:p w14:paraId="1332DEAB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1409" w:type="dxa"/>
          </w:tcPr>
          <w:p w14:paraId="21950224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1433" w:type="dxa"/>
          </w:tcPr>
          <w:p w14:paraId="6C7FE582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1750" w:type="dxa"/>
          </w:tcPr>
          <w:p w14:paraId="0194A28B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1428" w:type="dxa"/>
          </w:tcPr>
          <w:p w14:paraId="3E2C5AC7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2188" w:type="dxa"/>
          </w:tcPr>
          <w:p w14:paraId="46A36B8C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</w:tr>
      <w:tr w:rsidR="00C74AE9" w14:paraId="73393555" w14:textId="77777777">
        <w:tc>
          <w:tcPr>
            <w:tcW w:w="1441" w:type="dxa"/>
          </w:tcPr>
          <w:p w14:paraId="6AEA6635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1695" w:type="dxa"/>
          </w:tcPr>
          <w:p w14:paraId="3D5FFFD5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1409" w:type="dxa"/>
          </w:tcPr>
          <w:p w14:paraId="26E65C88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1433" w:type="dxa"/>
          </w:tcPr>
          <w:p w14:paraId="6E789230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1750" w:type="dxa"/>
          </w:tcPr>
          <w:p w14:paraId="228D31E7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1428" w:type="dxa"/>
          </w:tcPr>
          <w:p w14:paraId="1DC02524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  <w:tc>
          <w:tcPr>
            <w:tcW w:w="2188" w:type="dxa"/>
          </w:tcPr>
          <w:p w14:paraId="6F5D8EB9" w14:textId="77777777" w:rsidR="00C74AE9" w:rsidRDefault="00C74AE9">
            <w:pPr>
              <w:pStyle w:val="ConsPlusNormal"/>
              <w:shd w:val="clear" w:color="FFFFFF" w:themeColor="background1" w:fill="FFFFFF" w:themeFill="background1"/>
              <w:jc w:val="center"/>
              <w:rPr>
                <w:szCs w:val="24"/>
              </w:rPr>
            </w:pPr>
          </w:p>
        </w:tc>
      </w:tr>
    </w:tbl>
    <w:p w14:paraId="74BFEDE5" w14:textId="77777777" w:rsidR="00C74AE9" w:rsidRDefault="00C74AE9">
      <w:pPr>
        <w:pStyle w:val="ConsPlusNormal"/>
      </w:pPr>
    </w:p>
    <w:sectPr w:rsidR="00C74AE9">
      <w:pgSz w:w="11906" w:h="16838"/>
      <w:pgMar w:top="1440" w:right="566" w:bottom="1440" w:left="1133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C46E" w14:textId="77777777" w:rsidR="00F26536" w:rsidRDefault="00F26536">
      <w:pPr>
        <w:pStyle w:val="ConsPlusNormal"/>
      </w:pPr>
      <w:r>
        <w:separator/>
      </w:r>
    </w:p>
  </w:endnote>
  <w:endnote w:type="continuationSeparator" w:id="0">
    <w:p w14:paraId="47B443A7" w14:textId="77777777" w:rsidR="00F26536" w:rsidRDefault="00F26536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C540" w14:textId="77777777" w:rsidR="00F26536" w:rsidRDefault="00F26536">
      <w:pPr>
        <w:pStyle w:val="ConsPlusNormal"/>
      </w:pPr>
      <w:r>
        <w:separator/>
      </w:r>
    </w:p>
  </w:footnote>
  <w:footnote w:type="continuationSeparator" w:id="0">
    <w:p w14:paraId="2B317731" w14:textId="77777777" w:rsidR="00F26536" w:rsidRDefault="00F26536">
      <w:pPr>
        <w:pStyle w:val="ConsPlusNormal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E9"/>
    <w:rsid w:val="006D44C8"/>
    <w:rsid w:val="00C74AE9"/>
    <w:rsid w:val="00F2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C8CB"/>
  <w15:docId w15:val="{EBAEB553-1AE8-4B3B-BB1E-FB5A1C1A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3102</Words>
  <Characters>17685</Characters>
  <Application>Microsoft Office Word</Application>
  <DocSecurity>0</DocSecurity>
  <Lines>147</Lines>
  <Paragraphs>41</Paragraphs>
  <ScaleCrop>false</ScaleCrop>
  <Company>КонсультантПлюс Версия 4024.00.50</Company>
  <LinksUpToDate>false</LinksUpToDate>
  <CharactersWithSpaces>20746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07.03.2025 N 293
"О порядке обращения с твердыми коммунальными отходами"
(вместе с "Правилами обращения с твердыми коммунальными отходами")</dc:title>
  <dc:creator>Генш Яна Игоревна</dc:creator>
  <cp:lastModifiedBy>Генш Яна Игоревна</cp:lastModifiedBy>
  <cp:revision>2</cp:revision>
  <dcterms:created xsi:type="dcterms:W3CDTF">2025-08-27T12:00:00Z</dcterms:created>
  <dcterms:modified xsi:type="dcterms:W3CDTF">2025-08-27T12:00:00Z</dcterms:modified>
</cp:coreProperties>
</file>